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F26BBA" w14:textId="77777777" w:rsidR="002B27F7" w:rsidRPr="0064599B" w:rsidRDefault="006515E2" w:rsidP="0064599B">
      <w:pPr>
        <w:spacing w:line="276" w:lineRule="auto"/>
        <w:jc w:val="both"/>
        <w:rPr>
          <w:rFonts w:ascii="Arial" w:eastAsia="Rubik" w:hAnsi="Arial" w:cs="Arial"/>
          <w:b/>
          <w:color w:val="1155CC"/>
          <w:sz w:val="26"/>
          <w:szCs w:val="26"/>
        </w:rPr>
      </w:pPr>
      <w:r w:rsidRPr="0064599B">
        <w:rPr>
          <w:rFonts w:ascii="Arial" w:eastAsia="Rubik" w:hAnsi="Arial" w:cs="Arial"/>
          <w:b/>
          <w:color w:val="1155CC"/>
          <w:sz w:val="26"/>
          <w:szCs w:val="26"/>
        </w:rPr>
        <w:t xml:space="preserve">Cortical representation of touch </w:t>
      </w:r>
      <w:r w:rsidRPr="0064599B">
        <w:rPr>
          <w:rFonts w:ascii="Arial" w:eastAsia="Rubik" w:hAnsi="Arial" w:cs="Arial"/>
          <w:b/>
          <w:i/>
          <w:color w:val="1155CC"/>
          <w:sz w:val="26"/>
          <w:szCs w:val="26"/>
        </w:rPr>
        <w:t xml:space="preserve">in </w:t>
      </w:r>
      <w:proofErr w:type="spellStart"/>
      <w:r w:rsidRPr="0064599B">
        <w:rPr>
          <w:rFonts w:ascii="Arial" w:eastAsia="Rubik" w:hAnsi="Arial" w:cs="Arial"/>
          <w:b/>
          <w:i/>
          <w:color w:val="1155CC"/>
          <w:sz w:val="26"/>
          <w:szCs w:val="26"/>
        </w:rPr>
        <w:t>silico</w:t>
      </w:r>
      <w:proofErr w:type="spellEnd"/>
      <w:r w:rsidRPr="0064599B">
        <w:rPr>
          <w:rFonts w:ascii="Arial" w:eastAsia="Rubik" w:hAnsi="Arial" w:cs="Arial"/>
          <w:b/>
          <w:i/>
          <w:color w:val="1155CC"/>
          <w:sz w:val="26"/>
          <w:szCs w:val="26"/>
        </w:rPr>
        <w:t xml:space="preserve"> - </w:t>
      </w:r>
      <w:proofErr w:type="spellStart"/>
      <w:r w:rsidRPr="0064599B">
        <w:rPr>
          <w:rFonts w:ascii="Arial" w:eastAsia="Rubik" w:hAnsi="Arial" w:cs="Arial"/>
          <w:b/>
          <w:color w:val="1155CC"/>
          <w:sz w:val="26"/>
          <w:szCs w:val="26"/>
        </w:rPr>
        <w:t>NetPyNE</w:t>
      </w:r>
      <w:proofErr w:type="spellEnd"/>
      <w:r w:rsidRPr="0064599B">
        <w:rPr>
          <w:rFonts w:ascii="Arial" w:eastAsia="Rubik" w:hAnsi="Arial" w:cs="Arial"/>
          <w:b/>
          <w:color w:val="1155CC"/>
          <w:sz w:val="26"/>
          <w:szCs w:val="26"/>
        </w:rPr>
        <w:t xml:space="preserve"> implementation</w:t>
      </w:r>
    </w:p>
    <w:p w14:paraId="196FD0D8" w14:textId="5174B94D" w:rsidR="00BB3BD4" w:rsidRDefault="00BB3BD4" w:rsidP="0064599B">
      <w:pPr>
        <w:spacing w:line="276" w:lineRule="auto"/>
        <w:jc w:val="both"/>
        <w:rPr>
          <w:rFonts w:ascii="Arial" w:eastAsia="Rubik" w:hAnsi="Arial" w:cs="Arial"/>
          <w:b/>
        </w:rPr>
      </w:pPr>
      <w:r>
        <w:rPr>
          <w:rFonts w:ascii="Arial" w:eastAsia="Rubik" w:hAnsi="Arial" w:cs="Arial"/>
          <w:b/>
        </w:rPr>
        <w:t>Introduction</w:t>
      </w:r>
    </w:p>
    <w:p w14:paraId="1CB7D4E1" w14:textId="606C9B3D" w:rsidR="00987AE2" w:rsidRDefault="00BB3BD4" w:rsidP="00E771B7">
      <w:pPr>
        <w:spacing w:after="120" w:line="276" w:lineRule="auto"/>
        <w:jc w:val="both"/>
        <w:rPr>
          <w:rFonts w:ascii="Arial" w:eastAsia="Rubik" w:hAnsi="Arial" w:cs="Arial"/>
          <w:bCs/>
        </w:rPr>
      </w:pPr>
      <w:r>
        <w:rPr>
          <w:rFonts w:ascii="Arial" w:eastAsia="Rubik" w:hAnsi="Arial" w:cs="Arial"/>
          <w:bCs/>
        </w:rPr>
        <w:t xml:space="preserve">This document describes the reimplementation of a model of cortical representation of touch in </w:t>
      </w:r>
      <w:proofErr w:type="spellStart"/>
      <w:r>
        <w:rPr>
          <w:rFonts w:ascii="Arial" w:eastAsia="Rubik" w:hAnsi="Arial" w:cs="Arial"/>
          <w:bCs/>
        </w:rPr>
        <w:t>silico</w:t>
      </w:r>
      <w:proofErr w:type="spellEnd"/>
      <w:r>
        <w:rPr>
          <w:rFonts w:ascii="Arial" w:eastAsia="Rubik" w:hAnsi="Arial" w:cs="Arial"/>
          <w:bCs/>
        </w:rPr>
        <w:t xml:space="preserve"> from </w:t>
      </w:r>
      <w:proofErr w:type="spellStart"/>
      <w:r>
        <w:rPr>
          <w:rFonts w:ascii="Arial" w:eastAsia="Rubik" w:hAnsi="Arial" w:cs="Arial"/>
          <w:bCs/>
        </w:rPr>
        <w:t>Matalb</w:t>
      </w:r>
      <w:proofErr w:type="spellEnd"/>
      <w:r>
        <w:rPr>
          <w:rFonts w:ascii="Arial" w:eastAsia="Rubik" w:hAnsi="Arial" w:cs="Arial"/>
          <w:bCs/>
        </w:rPr>
        <w:t xml:space="preserve"> to </w:t>
      </w:r>
      <w:proofErr w:type="spellStart"/>
      <w:r>
        <w:rPr>
          <w:rFonts w:ascii="Arial" w:eastAsia="Rubik" w:hAnsi="Arial" w:cs="Arial"/>
          <w:bCs/>
        </w:rPr>
        <w:t>NetPyNE</w:t>
      </w:r>
      <w:proofErr w:type="spellEnd"/>
      <w:r w:rsidR="00987AE2">
        <w:rPr>
          <w:rFonts w:ascii="Arial" w:eastAsia="Rubik" w:hAnsi="Arial" w:cs="Arial"/>
          <w:bCs/>
        </w:rPr>
        <w:t xml:space="preserve">. The original </w:t>
      </w:r>
      <w:r w:rsidR="00E771B7">
        <w:rPr>
          <w:rFonts w:ascii="Arial" w:eastAsia="Rubik" w:hAnsi="Arial" w:cs="Arial"/>
          <w:bCs/>
        </w:rPr>
        <w:t xml:space="preserve">and converted </w:t>
      </w:r>
      <w:r w:rsidR="00987AE2">
        <w:rPr>
          <w:rFonts w:ascii="Arial" w:eastAsia="Rubik" w:hAnsi="Arial" w:cs="Arial"/>
          <w:bCs/>
        </w:rPr>
        <w:t xml:space="preserve">model </w:t>
      </w:r>
      <w:r w:rsidR="00E771B7">
        <w:rPr>
          <w:rFonts w:ascii="Arial" w:eastAsia="Rubik" w:hAnsi="Arial" w:cs="Arial"/>
          <w:bCs/>
        </w:rPr>
        <w:t xml:space="preserve">implementations, </w:t>
      </w:r>
      <w:r w:rsidR="00987AE2">
        <w:rPr>
          <w:rFonts w:ascii="Arial" w:eastAsia="Rubik" w:hAnsi="Arial" w:cs="Arial"/>
          <w:bCs/>
        </w:rPr>
        <w:t xml:space="preserve">and </w:t>
      </w:r>
      <w:r w:rsidR="00E771B7">
        <w:rPr>
          <w:rFonts w:ascii="Arial" w:eastAsia="Rubik" w:hAnsi="Arial" w:cs="Arial"/>
          <w:bCs/>
        </w:rPr>
        <w:t xml:space="preserve">the </w:t>
      </w:r>
      <w:r w:rsidR="00987AE2">
        <w:rPr>
          <w:rFonts w:ascii="Arial" w:eastAsia="Rubik" w:hAnsi="Arial" w:cs="Arial"/>
          <w:bCs/>
        </w:rPr>
        <w:t xml:space="preserve">associated paper preprint </w:t>
      </w:r>
      <w:r w:rsidR="00082851">
        <w:rPr>
          <w:rFonts w:ascii="Arial" w:eastAsia="Rubik" w:hAnsi="Arial" w:cs="Arial"/>
          <w:bCs/>
        </w:rPr>
        <w:t>(Huan</w:t>
      </w:r>
      <w:r w:rsidR="0070792B">
        <w:rPr>
          <w:rFonts w:ascii="Arial" w:eastAsia="Rubik" w:hAnsi="Arial" w:cs="Arial"/>
          <w:bCs/>
        </w:rPr>
        <w:t>g</w:t>
      </w:r>
      <w:r w:rsidR="00082851">
        <w:rPr>
          <w:rFonts w:ascii="Arial" w:eastAsia="Rubik" w:hAnsi="Arial" w:cs="Arial"/>
          <w:bCs/>
        </w:rPr>
        <w:t xml:space="preserve"> et al, 2020; </w:t>
      </w:r>
      <w:proofErr w:type="spellStart"/>
      <w:r w:rsidR="00082851">
        <w:rPr>
          <w:rFonts w:ascii="Arial" w:eastAsia="Rubik" w:hAnsi="Arial" w:cs="Arial"/>
          <w:bCs/>
        </w:rPr>
        <w:t>BioRxiv</w:t>
      </w:r>
      <w:proofErr w:type="spellEnd"/>
      <w:r w:rsidR="00082851">
        <w:rPr>
          <w:rFonts w:ascii="Arial" w:eastAsia="Rubik" w:hAnsi="Arial" w:cs="Arial"/>
          <w:bCs/>
        </w:rPr>
        <w:t xml:space="preserve">) </w:t>
      </w:r>
      <w:r w:rsidR="00987AE2">
        <w:rPr>
          <w:rFonts w:ascii="Arial" w:eastAsia="Rubik" w:hAnsi="Arial" w:cs="Arial"/>
          <w:bCs/>
        </w:rPr>
        <w:t xml:space="preserve">are linked </w:t>
      </w:r>
      <w:r w:rsidR="00E771B7">
        <w:rPr>
          <w:rFonts w:ascii="Arial" w:eastAsia="Rubik" w:hAnsi="Arial" w:cs="Arial"/>
          <w:bCs/>
        </w:rPr>
        <w:t>below</w:t>
      </w:r>
      <w:r w:rsidR="00987AE2">
        <w:rPr>
          <w:rFonts w:ascii="Arial" w:eastAsia="Rubik" w:hAnsi="Arial" w:cs="Arial"/>
          <w:bCs/>
        </w:rPr>
        <w:t>:</w:t>
      </w:r>
    </w:p>
    <w:p w14:paraId="0972DA54" w14:textId="749ACFC2" w:rsidR="00987AE2" w:rsidRDefault="00564641" w:rsidP="00285D7A">
      <w:pPr>
        <w:pStyle w:val="Prrafodelista"/>
        <w:numPr>
          <w:ilvl w:val="0"/>
          <w:numId w:val="15"/>
        </w:numPr>
        <w:spacing w:before="120" w:after="120" w:line="360" w:lineRule="auto"/>
        <w:ind w:left="360"/>
        <w:jc w:val="both"/>
        <w:rPr>
          <w:rFonts w:ascii="Arial" w:eastAsia="Rubik" w:hAnsi="Arial" w:cs="Arial"/>
          <w:bCs/>
        </w:rPr>
      </w:pPr>
      <w:hyperlink r:id="rId9" w:history="1">
        <w:r w:rsidR="00987AE2" w:rsidRPr="00987AE2">
          <w:rPr>
            <w:rStyle w:val="Hipervnculo"/>
            <w:rFonts w:ascii="Arial" w:eastAsia="Rubik" w:hAnsi="Arial" w:cs="Arial"/>
            <w:bCs/>
          </w:rPr>
          <w:t>https://github.com/DepartmentofNeurophysiology/Cortical-representation-of-touch-in-silico</w:t>
        </w:r>
      </w:hyperlink>
      <w:r w:rsidR="00987AE2" w:rsidRPr="00987AE2">
        <w:rPr>
          <w:rFonts w:ascii="Arial" w:eastAsia="Rubik" w:hAnsi="Arial" w:cs="Arial"/>
          <w:bCs/>
        </w:rPr>
        <w:t> </w:t>
      </w:r>
    </w:p>
    <w:p w14:paraId="722148D3" w14:textId="162A8DFD" w:rsidR="00082851" w:rsidRPr="00987AE2" w:rsidRDefault="00564641" w:rsidP="00285D7A">
      <w:pPr>
        <w:pStyle w:val="Prrafodelista"/>
        <w:numPr>
          <w:ilvl w:val="0"/>
          <w:numId w:val="15"/>
        </w:numPr>
        <w:spacing w:after="120" w:line="360" w:lineRule="auto"/>
        <w:ind w:left="360"/>
        <w:jc w:val="both"/>
        <w:rPr>
          <w:rFonts w:ascii="Arial" w:eastAsia="Rubik" w:hAnsi="Arial" w:cs="Arial"/>
          <w:bCs/>
        </w:rPr>
      </w:pPr>
      <w:hyperlink r:id="rId10" w:history="1">
        <w:r w:rsidR="00082851" w:rsidRPr="001F24A7">
          <w:rPr>
            <w:rStyle w:val="Hipervnculo"/>
            <w:rFonts w:ascii="Arial" w:eastAsia="Rubik" w:hAnsi="Arial" w:cs="Arial"/>
            <w:bCs/>
          </w:rPr>
          <w:t>https://www.biorxiv.org/content/10.1101/2020.11.06.371252v3</w:t>
        </w:r>
      </w:hyperlink>
      <w:r w:rsidR="00082851">
        <w:rPr>
          <w:rFonts w:ascii="Arial" w:eastAsia="Rubik" w:hAnsi="Arial" w:cs="Arial"/>
          <w:bCs/>
        </w:rPr>
        <w:t xml:space="preserve"> </w:t>
      </w:r>
    </w:p>
    <w:p w14:paraId="05F5A94D" w14:textId="5B767D5D" w:rsidR="00BB3BD4" w:rsidRPr="00BB3BD4" w:rsidRDefault="00987AE2" w:rsidP="00987AE2">
      <w:pPr>
        <w:spacing w:after="0" w:line="276" w:lineRule="auto"/>
        <w:jc w:val="both"/>
        <w:rPr>
          <w:rFonts w:ascii="Arial" w:eastAsia="Rubik" w:hAnsi="Arial" w:cs="Arial"/>
          <w:bCs/>
        </w:rPr>
      </w:pPr>
      <w:r>
        <w:rPr>
          <w:rFonts w:ascii="Arial" w:eastAsia="Rubik" w:hAnsi="Arial" w:cs="Arial"/>
          <w:bCs/>
        </w:rPr>
        <w:t xml:space="preserve">The </w:t>
      </w:r>
      <w:r w:rsidR="00E771B7">
        <w:rPr>
          <w:rFonts w:ascii="Arial" w:eastAsia="Rubik" w:hAnsi="Arial" w:cs="Arial"/>
          <w:bCs/>
        </w:rPr>
        <w:t xml:space="preserve">reason </w:t>
      </w:r>
      <w:r>
        <w:rPr>
          <w:rFonts w:ascii="Arial" w:eastAsia="Rubik" w:hAnsi="Arial" w:cs="Arial"/>
          <w:bCs/>
        </w:rPr>
        <w:t xml:space="preserve">to convert to </w:t>
      </w:r>
      <w:proofErr w:type="spellStart"/>
      <w:r>
        <w:rPr>
          <w:rFonts w:ascii="Arial" w:eastAsia="Rubik" w:hAnsi="Arial" w:cs="Arial"/>
          <w:bCs/>
        </w:rPr>
        <w:t>NetPyNE</w:t>
      </w:r>
      <w:proofErr w:type="spellEnd"/>
      <w:r>
        <w:rPr>
          <w:rFonts w:ascii="Arial" w:eastAsia="Rubik" w:hAnsi="Arial" w:cs="Arial"/>
          <w:bCs/>
        </w:rPr>
        <w:t xml:space="preserve"> was primarily to have the model available in an open source language (</w:t>
      </w:r>
      <w:proofErr w:type="spellStart"/>
      <w:r>
        <w:rPr>
          <w:rFonts w:ascii="Arial" w:eastAsia="Rubik" w:hAnsi="Arial" w:cs="Arial"/>
          <w:bCs/>
        </w:rPr>
        <w:t>NetPyNE</w:t>
      </w:r>
      <w:proofErr w:type="spellEnd"/>
      <w:r>
        <w:rPr>
          <w:rFonts w:ascii="Arial" w:eastAsia="Rubik" w:hAnsi="Arial" w:cs="Arial"/>
          <w:bCs/>
        </w:rPr>
        <w:t xml:space="preserve">/NEURON/Python) and in a standardized format – </w:t>
      </w:r>
      <w:proofErr w:type="spellStart"/>
      <w:r>
        <w:rPr>
          <w:rFonts w:ascii="Arial" w:eastAsia="Rubik" w:hAnsi="Arial" w:cs="Arial"/>
          <w:bCs/>
        </w:rPr>
        <w:t>NetPyNE</w:t>
      </w:r>
      <w:proofErr w:type="spellEnd"/>
      <w:r>
        <w:rPr>
          <w:rFonts w:ascii="Arial" w:eastAsia="Rubik" w:hAnsi="Arial" w:cs="Arial"/>
          <w:bCs/>
        </w:rPr>
        <w:t xml:space="preserve"> employs a standardized language and also enable to export to </w:t>
      </w:r>
      <w:proofErr w:type="spellStart"/>
      <w:r>
        <w:rPr>
          <w:rFonts w:ascii="Arial" w:eastAsia="Rubik" w:hAnsi="Arial" w:cs="Arial"/>
          <w:bCs/>
        </w:rPr>
        <w:t>NeuroML</w:t>
      </w:r>
      <w:proofErr w:type="spellEnd"/>
      <w:r>
        <w:rPr>
          <w:rFonts w:ascii="Arial" w:eastAsia="Rubik" w:hAnsi="Arial" w:cs="Arial"/>
          <w:bCs/>
        </w:rPr>
        <w:t xml:space="preserve"> and SONATA. Additionally, </w:t>
      </w:r>
      <w:proofErr w:type="spellStart"/>
      <w:r>
        <w:rPr>
          <w:rFonts w:ascii="Arial" w:eastAsia="Rubik" w:hAnsi="Arial" w:cs="Arial"/>
          <w:bCs/>
        </w:rPr>
        <w:t>NetPyNE</w:t>
      </w:r>
      <w:proofErr w:type="spellEnd"/>
      <w:r>
        <w:rPr>
          <w:rFonts w:ascii="Arial" w:eastAsia="Rubik" w:hAnsi="Arial" w:cs="Arial"/>
          <w:bCs/>
        </w:rPr>
        <w:t xml:space="preserve"> provides other benefits, such as enabling to </w:t>
      </w:r>
      <w:r w:rsidR="00BB3BD4" w:rsidRPr="00BB3BD4">
        <w:rPr>
          <w:rFonts w:ascii="Arial" w:eastAsia="Rubik" w:hAnsi="Arial" w:cs="Arial"/>
          <w:bCs/>
        </w:rPr>
        <w:t xml:space="preserve">switch to a </w:t>
      </w:r>
      <w:proofErr w:type="spellStart"/>
      <w:r w:rsidR="00BB3BD4" w:rsidRPr="00BB3BD4">
        <w:rPr>
          <w:rFonts w:ascii="Arial" w:eastAsia="Rubik" w:hAnsi="Arial" w:cs="Arial"/>
          <w:bCs/>
        </w:rPr>
        <w:t>multicompartment</w:t>
      </w:r>
      <w:proofErr w:type="spellEnd"/>
      <w:r w:rsidR="00BB3BD4" w:rsidRPr="00BB3BD4">
        <w:rPr>
          <w:rFonts w:ascii="Arial" w:eastAsia="Rubik" w:hAnsi="Arial" w:cs="Arial"/>
          <w:bCs/>
        </w:rPr>
        <w:t xml:space="preserve"> neuron implementation; </w:t>
      </w:r>
      <w:r>
        <w:rPr>
          <w:rFonts w:ascii="Arial" w:eastAsia="Rubik" w:hAnsi="Arial" w:cs="Arial"/>
          <w:bCs/>
        </w:rPr>
        <w:t xml:space="preserve">to use wide range of </w:t>
      </w:r>
      <w:r w:rsidR="00BB3BD4" w:rsidRPr="00BB3BD4">
        <w:rPr>
          <w:rFonts w:ascii="Arial" w:eastAsia="Rubik" w:hAnsi="Arial" w:cs="Arial"/>
          <w:bCs/>
        </w:rPr>
        <w:t xml:space="preserve">the built-in analysis and plotting functions on the model; </w:t>
      </w:r>
      <w:r w:rsidR="0070792B">
        <w:rPr>
          <w:rFonts w:ascii="Arial" w:eastAsia="Rubik" w:hAnsi="Arial" w:cs="Arial"/>
          <w:bCs/>
        </w:rPr>
        <w:t>to use</w:t>
      </w:r>
      <w:r w:rsidR="00BB3BD4" w:rsidRPr="00BB3BD4">
        <w:rPr>
          <w:rFonts w:ascii="Arial" w:eastAsia="Rubik" w:hAnsi="Arial" w:cs="Arial"/>
          <w:bCs/>
        </w:rPr>
        <w:t xml:space="preserve"> </w:t>
      </w:r>
      <w:r>
        <w:rPr>
          <w:rFonts w:ascii="Arial" w:eastAsia="Rubik" w:hAnsi="Arial" w:cs="Arial"/>
          <w:bCs/>
        </w:rPr>
        <w:t xml:space="preserve">a state-of-the-art graphical user interface (GUI) </w:t>
      </w:r>
      <w:r w:rsidR="00BB3BD4" w:rsidRPr="00BB3BD4">
        <w:rPr>
          <w:rFonts w:ascii="Arial" w:eastAsia="Rubik" w:hAnsi="Arial" w:cs="Arial"/>
          <w:bCs/>
        </w:rPr>
        <w:t xml:space="preserve">to visualize/edit the model; </w:t>
      </w:r>
      <w:r>
        <w:rPr>
          <w:rFonts w:ascii="Arial" w:eastAsia="Rubik" w:hAnsi="Arial" w:cs="Arial"/>
          <w:bCs/>
        </w:rPr>
        <w:t xml:space="preserve">and to </w:t>
      </w:r>
      <w:r w:rsidR="00BB3BD4" w:rsidRPr="00BB3BD4">
        <w:rPr>
          <w:rFonts w:ascii="Arial" w:eastAsia="Rubik" w:hAnsi="Arial" w:cs="Arial"/>
          <w:bCs/>
        </w:rPr>
        <w:t xml:space="preserve">run </w:t>
      </w:r>
      <w:proofErr w:type="spellStart"/>
      <w:r>
        <w:rPr>
          <w:rFonts w:ascii="Arial" w:eastAsia="Rubik" w:hAnsi="Arial" w:cs="Arial"/>
          <w:bCs/>
        </w:rPr>
        <w:t>automatedd</w:t>
      </w:r>
      <w:proofErr w:type="spellEnd"/>
      <w:r>
        <w:rPr>
          <w:rFonts w:ascii="Arial" w:eastAsia="Rubik" w:hAnsi="Arial" w:cs="Arial"/>
          <w:bCs/>
        </w:rPr>
        <w:t xml:space="preserve"> </w:t>
      </w:r>
      <w:r w:rsidR="00BB3BD4" w:rsidRPr="00BB3BD4">
        <w:rPr>
          <w:rFonts w:ascii="Arial" w:eastAsia="Rubik" w:hAnsi="Arial" w:cs="Arial"/>
          <w:bCs/>
        </w:rPr>
        <w:t>parameter exploration/optimization batches</w:t>
      </w:r>
      <w:r>
        <w:rPr>
          <w:rFonts w:ascii="Arial" w:eastAsia="Rubik" w:hAnsi="Arial" w:cs="Arial"/>
          <w:bCs/>
        </w:rPr>
        <w:t xml:space="preserve">. For more details visit the tool website: </w:t>
      </w:r>
      <w:hyperlink r:id="rId11" w:history="1">
        <w:r w:rsidRPr="001F24A7">
          <w:rPr>
            <w:rStyle w:val="Hipervnculo"/>
            <w:rFonts w:ascii="Arial" w:eastAsia="Rubik" w:hAnsi="Arial" w:cs="Arial"/>
            <w:bCs/>
          </w:rPr>
          <w:t>http://netpyne.org</w:t>
        </w:r>
      </w:hyperlink>
      <w:r>
        <w:rPr>
          <w:rFonts w:ascii="Arial" w:eastAsia="Rubik" w:hAnsi="Arial" w:cs="Arial"/>
          <w:bCs/>
        </w:rPr>
        <w:t xml:space="preserve">. </w:t>
      </w:r>
    </w:p>
    <w:p w14:paraId="23C841BE" w14:textId="77777777" w:rsidR="00987AE2" w:rsidRDefault="00987AE2" w:rsidP="0064599B">
      <w:pPr>
        <w:spacing w:line="276" w:lineRule="auto"/>
        <w:jc w:val="both"/>
        <w:rPr>
          <w:rFonts w:ascii="Arial" w:eastAsia="Rubik" w:hAnsi="Arial" w:cs="Arial"/>
          <w:b/>
        </w:rPr>
      </w:pPr>
    </w:p>
    <w:p w14:paraId="4CA771D8" w14:textId="06D490EB" w:rsidR="002B27F7" w:rsidRPr="0064599B" w:rsidRDefault="006515E2" w:rsidP="0064599B">
      <w:pPr>
        <w:spacing w:line="276" w:lineRule="auto"/>
        <w:jc w:val="both"/>
        <w:rPr>
          <w:rFonts w:ascii="Arial" w:eastAsia="Rubik" w:hAnsi="Arial" w:cs="Arial"/>
          <w:b/>
        </w:rPr>
      </w:pPr>
      <w:r w:rsidRPr="0064599B">
        <w:rPr>
          <w:rFonts w:ascii="Arial" w:eastAsia="Rubik" w:hAnsi="Arial" w:cs="Arial"/>
          <w:b/>
        </w:rPr>
        <w:t xml:space="preserve">Loading network data files from </w:t>
      </w:r>
      <w:proofErr w:type="spellStart"/>
      <w:r w:rsidRPr="0064599B">
        <w:rPr>
          <w:rFonts w:ascii="Arial" w:eastAsia="Rubik" w:hAnsi="Arial" w:cs="Arial"/>
          <w:b/>
        </w:rPr>
        <w:t>Matlab</w:t>
      </w:r>
      <w:proofErr w:type="spellEnd"/>
    </w:p>
    <w:p w14:paraId="4D9B1ACB" w14:textId="54950790" w:rsidR="002B27F7" w:rsidRPr="0064599B" w:rsidRDefault="003A34A1" w:rsidP="0064599B">
      <w:pPr>
        <w:spacing w:line="276" w:lineRule="auto"/>
        <w:jc w:val="both"/>
        <w:rPr>
          <w:rFonts w:ascii="Arial" w:eastAsia="Rubik" w:hAnsi="Arial" w:cs="Arial"/>
        </w:rPr>
      </w:pPr>
      <w:r>
        <w:rPr>
          <w:rFonts w:ascii="Arial" w:hAnsi="Arial" w:cs="Arial"/>
        </w:rPr>
        <w:t xml:space="preserve">This initial </w:t>
      </w:r>
      <w:proofErr w:type="spellStart"/>
      <w:r>
        <w:rPr>
          <w:rFonts w:ascii="Arial" w:hAnsi="Arial" w:cs="Arial"/>
        </w:rPr>
        <w:t>NetPyNE</w:t>
      </w:r>
      <w:proofErr w:type="spellEnd"/>
      <w:r>
        <w:rPr>
          <w:rFonts w:ascii="Arial" w:hAnsi="Arial" w:cs="Arial"/>
        </w:rPr>
        <w:t xml:space="preserve"> implementation requires loading data from a </w:t>
      </w:r>
      <w:r w:rsidRPr="008901CC">
        <w:rPr>
          <w:rFonts w:ascii="Arial" w:hAnsi="Arial" w:cs="Arial"/>
        </w:rPr>
        <w:t>network ins</w:t>
      </w:r>
      <w:r w:rsidRPr="006F5873">
        <w:rPr>
          <w:rFonts w:ascii="Arial" w:hAnsi="Arial" w:cs="Arial"/>
        </w:rPr>
        <w:t xml:space="preserve">tantiation </w:t>
      </w:r>
      <w:r w:rsidRPr="0064599B">
        <w:rPr>
          <w:rFonts w:ascii="Arial" w:hAnsi="Arial" w:cs="Arial"/>
        </w:rPr>
        <w:t xml:space="preserve">of the existing </w:t>
      </w:r>
      <w:proofErr w:type="spellStart"/>
      <w:r w:rsidRPr="0064599B">
        <w:rPr>
          <w:rFonts w:ascii="Arial" w:hAnsi="Arial" w:cs="Arial"/>
        </w:rPr>
        <w:t>Matlab</w:t>
      </w:r>
      <w:proofErr w:type="spellEnd"/>
      <w:r w:rsidRPr="0064599B">
        <w:rPr>
          <w:rFonts w:ascii="Arial" w:hAnsi="Arial" w:cs="Arial"/>
        </w:rPr>
        <w:t xml:space="preserve"> model version</w:t>
      </w:r>
      <w:r>
        <w:rPr>
          <w:rFonts w:ascii="Arial" w:hAnsi="Arial" w:cs="Arial"/>
        </w:rPr>
        <w:t>. Multiple model instan</w:t>
      </w:r>
      <w:bookmarkStart w:id="0" w:name="_GoBack"/>
      <w:bookmarkEnd w:id="0"/>
      <w:r>
        <w:rPr>
          <w:rFonts w:ascii="Arial" w:hAnsi="Arial" w:cs="Arial"/>
        </w:rPr>
        <w:t xml:space="preserve">tiations (realizations) with different connectivity randomization seeds are available at this </w:t>
      </w:r>
      <w:r w:rsidRPr="008901CC">
        <w:rPr>
          <w:rFonts w:ascii="Arial" w:hAnsi="Arial" w:cs="Arial"/>
        </w:rPr>
        <w:t>repos</w:t>
      </w:r>
      <w:r w:rsidRPr="006F5873">
        <w:rPr>
          <w:rFonts w:ascii="Arial" w:hAnsi="Arial" w:cs="Arial"/>
        </w:rPr>
        <w:t>itory</w:t>
      </w:r>
      <w:r>
        <w:rPr>
          <w:rFonts w:ascii="Arial" w:hAnsi="Arial" w:cs="Arial"/>
        </w:rPr>
        <w:t xml:space="preserve">: </w:t>
      </w:r>
      <w:hyperlink r:id="rId12" w:tgtFrame="_blank" w:history="1">
        <w:r w:rsidR="00D21DEF">
          <w:rPr>
            <w:rStyle w:val="Hipervnculo"/>
            <w:rFonts w:ascii="Arial" w:hAnsi="Arial" w:cs="Arial"/>
            <w:sz w:val="23"/>
            <w:szCs w:val="23"/>
            <w:shd w:val="clear" w:color="auto" w:fill="F8F8F8"/>
          </w:rPr>
          <w:t>https://doi.org/10.34973/tmf3-2m63</w:t>
        </w:r>
      </w:hyperlink>
      <w:r>
        <w:rPr>
          <w:rFonts w:ascii="Arial" w:hAnsi="Arial" w:cs="Arial"/>
        </w:rPr>
        <w:t xml:space="preserve">. The data includes two different model architectures: </w:t>
      </w:r>
      <w:r w:rsidRPr="00A410C7">
        <w:rPr>
          <w:rFonts w:ascii="Arial" w:hAnsi="Arial" w:cs="Arial"/>
        </w:rPr>
        <w:t>1 barrel</w:t>
      </w:r>
      <w:r>
        <w:rPr>
          <w:rFonts w:ascii="Arial" w:hAnsi="Arial" w:cs="Arial"/>
        </w:rPr>
        <w:t>,</w:t>
      </w:r>
      <w:r w:rsidRPr="00A410C7">
        <w:rPr>
          <w:rFonts w:ascii="Arial" w:hAnsi="Arial" w:cs="Arial"/>
        </w:rPr>
        <w:t xml:space="preserve"> and 3 barrels (one principal, two secondary). </w:t>
      </w:r>
      <w:r>
        <w:rPr>
          <w:rFonts w:ascii="Arial" w:hAnsi="Arial" w:cs="Arial"/>
        </w:rPr>
        <w:t xml:space="preserve">Within </w:t>
      </w:r>
      <w:r w:rsidR="00505CB3" w:rsidRPr="0064599B">
        <w:rPr>
          <w:rFonts w:ascii="Arial" w:hAnsi="Arial" w:cs="Arial"/>
        </w:rPr>
        <w:t xml:space="preserve">these instantiations, there are two files necessary to run the </w:t>
      </w:r>
      <w:proofErr w:type="spellStart"/>
      <w:r w:rsidR="00505CB3" w:rsidRPr="0064599B">
        <w:rPr>
          <w:rFonts w:ascii="Arial" w:hAnsi="Arial" w:cs="Arial"/>
        </w:rPr>
        <w:t>NetPyNE</w:t>
      </w:r>
      <w:proofErr w:type="spellEnd"/>
      <w:r w:rsidR="00505CB3" w:rsidRPr="0064599B">
        <w:rPr>
          <w:rFonts w:ascii="Arial" w:hAnsi="Arial" w:cs="Arial"/>
        </w:rPr>
        <w:t>-based simulations, for example: “CMDMs_forNetPyNe1.mat” and “CMDMs_forNetPyNe1_ConData.mat”. These files include detailed information about barrel structure, cells (properties and location), recurrent cortical connections (ids of connected neurons and properties of the connections), and thalamic-to-cortical cells’ connections.</w:t>
      </w:r>
    </w:p>
    <w:p w14:paraId="525FBE1A" w14:textId="77777777" w:rsidR="00505CB3" w:rsidRPr="0064599B" w:rsidRDefault="00505CB3" w:rsidP="0064599B">
      <w:pPr>
        <w:spacing w:line="276" w:lineRule="auto"/>
        <w:jc w:val="both"/>
        <w:rPr>
          <w:rFonts w:ascii="Arial" w:eastAsia="Rubik" w:hAnsi="Arial" w:cs="Arial"/>
          <w:b/>
        </w:rPr>
      </w:pPr>
      <w:r w:rsidRPr="0064599B">
        <w:rPr>
          <w:rFonts w:ascii="Arial" w:eastAsia="Rubik" w:hAnsi="Arial" w:cs="Arial"/>
          <w:b/>
        </w:rPr>
        <w:t xml:space="preserve">Setting and running simulations based in </w:t>
      </w:r>
      <w:proofErr w:type="spellStart"/>
      <w:r w:rsidRPr="0064599B">
        <w:rPr>
          <w:rFonts w:ascii="Arial" w:eastAsia="Rubik" w:hAnsi="Arial" w:cs="Arial"/>
          <w:b/>
        </w:rPr>
        <w:t>NetPyNE</w:t>
      </w:r>
      <w:proofErr w:type="spellEnd"/>
    </w:p>
    <w:p w14:paraId="0E5D6C23" w14:textId="7B06F5CB" w:rsidR="00CF47DE" w:rsidRPr="0064599B" w:rsidRDefault="00505CB3" w:rsidP="0064599B">
      <w:pPr>
        <w:spacing w:line="276" w:lineRule="auto"/>
        <w:jc w:val="both"/>
        <w:rPr>
          <w:rFonts w:ascii="Arial" w:hAnsi="Arial" w:cs="Arial"/>
        </w:rPr>
      </w:pPr>
      <w:r w:rsidRPr="0064599B">
        <w:rPr>
          <w:rFonts w:ascii="Arial" w:hAnsi="Arial" w:cs="Arial"/>
        </w:rPr>
        <w:t xml:space="preserve">All commands to generate and run the model in </w:t>
      </w:r>
      <w:proofErr w:type="spellStart"/>
      <w:r w:rsidRPr="0064599B">
        <w:rPr>
          <w:rFonts w:ascii="Arial" w:hAnsi="Arial" w:cs="Arial"/>
        </w:rPr>
        <w:t>NetPyNE</w:t>
      </w:r>
      <w:proofErr w:type="spellEnd"/>
      <w:r w:rsidRPr="0064599B">
        <w:rPr>
          <w:rFonts w:ascii="Arial" w:hAnsi="Arial" w:cs="Arial"/>
        </w:rPr>
        <w:t xml:space="preserve"> are </w:t>
      </w:r>
      <w:r w:rsidR="003A34A1">
        <w:rPr>
          <w:rFonts w:ascii="Arial" w:hAnsi="Arial" w:cs="Arial"/>
        </w:rPr>
        <w:t xml:space="preserve">included </w:t>
      </w:r>
      <w:r w:rsidRPr="0064599B">
        <w:rPr>
          <w:rFonts w:ascii="Arial" w:hAnsi="Arial" w:cs="Arial"/>
        </w:rPr>
        <w:t>in “init.py”. Here, we review</w:t>
      </w:r>
      <w:r w:rsidR="00B01283">
        <w:rPr>
          <w:rFonts w:ascii="Arial" w:hAnsi="Arial" w:cs="Arial"/>
        </w:rPr>
        <w:t>,</w:t>
      </w:r>
      <w:r w:rsidRPr="0064599B">
        <w:rPr>
          <w:rFonts w:ascii="Arial" w:hAnsi="Arial" w:cs="Arial"/>
        </w:rPr>
        <w:t xml:space="preserve"> </w:t>
      </w:r>
      <w:r w:rsidR="00B01283">
        <w:rPr>
          <w:rFonts w:ascii="Arial" w:hAnsi="Arial" w:cs="Arial"/>
        </w:rPr>
        <w:t xml:space="preserve">in order of execution, all the </w:t>
      </w:r>
      <w:r w:rsidRPr="0064599B">
        <w:rPr>
          <w:rFonts w:ascii="Arial" w:hAnsi="Arial" w:cs="Arial"/>
        </w:rPr>
        <w:t>relevant details</w:t>
      </w:r>
      <w:r w:rsidR="003A34A1">
        <w:rPr>
          <w:rFonts w:ascii="Arial" w:hAnsi="Arial" w:cs="Arial"/>
        </w:rPr>
        <w:t>, including the different files</w:t>
      </w:r>
      <w:r w:rsidR="00B01283">
        <w:rPr>
          <w:rFonts w:ascii="Arial" w:hAnsi="Arial" w:cs="Arial"/>
        </w:rPr>
        <w:t xml:space="preserve"> and functions</w:t>
      </w:r>
      <w:r w:rsidR="003A34A1">
        <w:rPr>
          <w:rFonts w:ascii="Arial" w:hAnsi="Arial" w:cs="Arial"/>
        </w:rPr>
        <w:t xml:space="preserve"> </w:t>
      </w:r>
      <w:r w:rsidR="0070792B">
        <w:rPr>
          <w:rFonts w:ascii="Arial" w:hAnsi="Arial" w:cs="Arial"/>
        </w:rPr>
        <w:t>use</w:t>
      </w:r>
      <w:r w:rsidR="00B01283">
        <w:rPr>
          <w:rFonts w:ascii="Arial" w:hAnsi="Arial" w:cs="Arial"/>
        </w:rPr>
        <w:t xml:space="preserve">d </w:t>
      </w:r>
      <w:r w:rsidR="003A34A1">
        <w:rPr>
          <w:rFonts w:ascii="Arial" w:hAnsi="Arial" w:cs="Arial"/>
        </w:rPr>
        <w:t xml:space="preserve">and how they relate to the </w:t>
      </w:r>
      <w:r w:rsidR="00B01283">
        <w:rPr>
          <w:rFonts w:ascii="Arial" w:hAnsi="Arial" w:cs="Arial"/>
        </w:rPr>
        <w:t xml:space="preserve">original </w:t>
      </w:r>
      <w:r w:rsidR="003A34A1">
        <w:rPr>
          <w:rFonts w:ascii="Arial" w:hAnsi="Arial" w:cs="Arial"/>
        </w:rPr>
        <w:t>mo</w:t>
      </w:r>
      <w:r w:rsidR="00B01283">
        <w:rPr>
          <w:rFonts w:ascii="Arial" w:hAnsi="Arial" w:cs="Arial"/>
        </w:rPr>
        <w:t>del</w:t>
      </w:r>
      <w:r w:rsidR="003A34A1">
        <w:rPr>
          <w:rFonts w:ascii="Arial" w:hAnsi="Arial" w:cs="Arial"/>
        </w:rPr>
        <w:t xml:space="preserve"> components and functionality.</w:t>
      </w:r>
    </w:p>
    <w:p w14:paraId="310A432C" w14:textId="77777777" w:rsidR="00505CB3" w:rsidRPr="0064599B" w:rsidRDefault="00505CB3" w:rsidP="0064599B">
      <w:pPr>
        <w:pStyle w:val="Prrafodelista"/>
        <w:numPr>
          <w:ilvl w:val="0"/>
          <w:numId w:val="2"/>
        </w:numPr>
        <w:spacing w:line="276" w:lineRule="auto"/>
        <w:jc w:val="both"/>
        <w:rPr>
          <w:rFonts w:ascii="Arial" w:hAnsi="Arial" w:cs="Arial"/>
          <w:b/>
          <w:i/>
          <w:color w:val="1155CC"/>
        </w:rPr>
      </w:pPr>
      <w:r w:rsidRPr="0064599B">
        <w:rPr>
          <w:rFonts w:ascii="Arial" w:hAnsi="Arial" w:cs="Arial"/>
          <w:b/>
          <w:i/>
          <w:color w:val="1155CC"/>
        </w:rPr>
        <w:t>settings.py</w:t>
      </w:r>
    </w:p>
    <w:p w14:paraId="71BFBB42" w14:textId="77777777" w:rsidR="00CF47DE" w:rsidRPr="0064599B" w:rsidRDefault="00505CB3" w:rsidP="0064599B">
      <w:pPr>
        <w:spacing w:line="276" w:lineRule="auto"/>
        <w:ind w:firstLine="360"/>
        <w:jc w:val="both"/>
        <w:rPr>
          <w:rFonts w:ascii="Arial" w:hAnsi="Arial" w:cs="Arial"/>
        </w:rPr>
      </w:pPr>
      <w:r w:rsidRPr="0064599B">
        <w:rPr>
          <w:rFonts w:ascii="Arial" w:hAnsi="Arial" w:cs="Arial"/>
        </w:rPr>
        <w:t xml:space="preserve">The method </w:t>
      </w:r>
      <w:proofErr w:type="gramStart"/>
      <w:r w:rsidRPr="0064599B">
        <w:rPr>
          <w:rFonts w:ascii="Arial" w:hAnsi="Arial" w:cs="Arial"/>
        </w:rPr>
        <w:t>setup(</w:t>
      </w:r>
      <w:proofErr w:type="gramEnd"/>
      <w:r w:rsidRPr="0064599B">
        <w:rPr>
          <w:rFonts w:ascii="Arial" w:hAnsi="Arial" w:cs="Arial"/>
        </w:rPr>
        <w:t>) in “settings.py” sets the following definitions:</w:t>
      </w:r>
    </w:p>
    <w:p w14:paraId="637FCFBB" w14:textId="327D90BF" w:rsidR="00CF47DE" w:rsidRPr="0064599B" w:rsidRDefault="00505CB3" w:rsidP="0064599B">
      <w:pPr>
        <w:pStyle w:val="Prrafodelista"/>
        <w:numPr>
          <w:ilvl w:val="1"/>
          <w:numId w:val="2"/>
        </w:numPr>
        <w:spacing w:line="276" w:lineRule="auto"/>
        <w:jc w:val="both"/>
        <w:rPr>
          <w:rFonts w:ascii="Arial" w:hAnsi="Arial" w:cs="Arial"/>
        </w:rPr>
      </w:pPr>
      <w:r w:rsidRPr="0064599B">
        <w:rPr>
          <w:rFonts w:ascii="Arial" w:hAnsi="Arial" w:cs="Arial"/>
          <w:b/>
          <w:bCs/>
          <w:color w:val="000000" w:themeColor="text1"/>
        </w:rPr>
        <w:t>Input</w:t>
      </w:r>
      <w:r w:rsidR="003A34A1" w:rsidRPr="0064599B">
        <w:rPr>
          <w:rFonts w:ascii="Arial" w:hAnsi="Arial" w:cs="Arial"/>
          <w:b/>
          <w:bCs/>
          <w:color w:val="000000" w:themeColor="text1"/>
        </w:rPr>
        <w:t xml:space="preserve"> </w:t>
      </w:r>
      <w:r w:rsidRPr="0064599B">
        <w:rPr>
          <w:rFonts w:ascii="Arial" w:hAnsi="Arial" w:cs="Arial"/>
          <w:b/>
          <w:bCs/>
          <w:color w:val="000000" w:themeColor="text1"/>
        </w:rPr>
        <w:t>Option</w:t>
      </w:r>
      <w:r w:rsidRPr="0064599B">
        <w:rPr>
          <w:rFonts w:ascii="Arial" w:hAnsi="Arial" w:cs="Arial"/>
          <w:b/>
          <w:bCs/>
          <w:i/>
          <w:iCs/>
          <w:color w:val="000000" w:themeColor="text1"/>
        </w:rPr>
        <w:t>:</w:t>
      </w:r>
      <w:r w:rsidRPr="0064599B">
        <w:rPr>
          <w:rFonts w:ascii="Arial" w:hAnsi="Arial" w:cs="Arial"/>
        </w:rPr>
        <w:t xml:space="preserve"> ‘</w:t>
      </w:r>
      <w:proofErr w:type="spellStart"/>
      <w:r w:rsidRPr="0064599B">
        <w:rPr>
          <w:rFonts w:ascii="Arial" w:hAnsi="Arial" w:cs="Arial"/>
        </w:rPr>
        <w:t>Multitrial</w:t>
      </w:r>
      <w:proofErr w:type="spellEnd"/>
      <w:r w:rsidRPr="0064599B">
        <w:rPr>
          <w:rFonts w:ascii="Arial" w:hAnsi="Arial" w:cs="Arial"/>
        </w:rPr>
        <w:t>’ or ‘Svoboda’.</w:t>
      </w:r>
    </w:p>
    <w:p w14:paraId="39512368" w14:textId="77777777" w:rsidR="00CF47DE" w:rsidRPr="0064599B" w:rsidRDefault="00505CB3" w:rsidP="0064599B">
      <w:pPr>
        <w:pStyle w:val="Prrafodelista"/>
        <w:numPr>
          <w:ilvl w:val="2"/>
          <w:numId w:val="2"/>
        </w:numPr>
        <w:spacing w:line="276" w:lineRule="auto"/>
        <w:jc w:val="both"/>
        <w:rPr>
          <w:rFonts w:ascii="Arial" w:hAnsi="Arial" w:cs="Arial"/>
        </w:rPr>
      </w:pPr>
      <w:proofErr w:type="spellStart"/>
      <w:r w:rsidRPr="0064599B">
        <w:rPr>
          <w:rFonts w:ascii="Arial" w:hAnsi="Arial" w:cs="Arial"/>
        </w:rPr>
        <w:t>Multitrial</w:t>
      </w:r>
      <w:proofErr w:type="spellEnd"/>
      <w:r w:rsidRPr="0064599B">
        <w:rPr>
          <w:rFonts w:ascii="Arial" w:hAnsi="Arial" w:cs="Arial"/>
        </w:rPr>
        <w:t>: It corresponds to reading the thalamic input as a PSTH measured in advance under controlled whisker movements. For example, as in the work [“Spatiotemporal gating of sensory inputs in thalamus during quiescent and activated states” by Aguilar &amp; Castro-</w:t>
      </w:r>
      <w:proofErr w:type="spellStart"/>
      <w:r w:rsidRPr="0064599B">
        <w:rPr>
          <w:rFonts w:ascii="Arial" w:hAnsi="Arial" w:cs="Arial"/>
        </w:rPr>
        <w:t>Alamancos</w:t>
      </w:r>
      <w:proofErr w:type="spellEnd"/>
      <w:r w:rsidRPr="0064599B">
        <w:rPr>
          <w:rFonts w:ascii="Arial" w:hAnsi="Arial" w:cs="Arial"/>
        </w:rPr>
        <w:t xml:space="preserve">, J. </w:t>
      </w:r>
      <w:proofErr w:type="spellStart"/>
      <w:r w:rsidRPr="0064599B">
        <w:rPr>
          <w:rFonts w:ascii="Arial" w:hAnsi="Arial" w:cs="Arial"/>
        </w:rPr>
        <w:t>Neurosci</w:t>
      </w:r>
      <w:proofErr w:type="spellEnd"/>
      <w:r w:rsidRPr="0064599B">
        <w:rPr>
          <w:rFonts w:ascii="Arial" w:hAnsi="Arial" w:cs="Arial"/>
        </w:rPr>
        <w:t>. 2005]. The relevant measurements from this study are given (file “psth.dat” in the folder “</w:t>
      </w:r>
      <w:proofErr w:type="spellStart"/>
      <w:r w:rsidRPr="0064599B">
        <w:rPr>
          <w:rFonts w:ascii="Arial" w:hAnsi="Arial" w:cs="Arial"/>
        </w:rPr>
        <w:t>ReadingData_Aguilar</w:t>
      </w:r>
      <w:proofErr w:type="spellEnd"/>
      <w:r w:rsidRPr="0064599B">
        <w:rPr>
          <w:rFonts w:ascii="Arial" w:hAnsi="Arial" w:cs="Arial"/>
        </w:rPr>
        <w:t>”).</w:t>
      </w:r>
    </w:p>
    <w:p w14:paraId="78C82AE3" w14:textId="77777777" w:rsidR="00505CB3" w:rsidRPr="0064599B" w:rsidRDefault="00505CB3" w:rsidP="0064599B">
      <w:pPr>
        <w:pStyle w:val="Prrafodelista"/>
        <w:numPr>
          <w:ilvl w:val="2"/>
          <w:numId w:val="2"/>
        </w:numPr>
        <w:spacing w:line="276" w:lineRule="auto"/>
        <w:jc w:val="both"/>
        <w:rPr>
          <w:rFonts w:ascii="Arial" w:hAnsi="Arial" w:cs="Arial"/>
        </w:rPr>
      </w:pPr>
      <w:r w:rsidRPr="0064599B">
        <w:rPr>
          <w:rFonts w:ascii="Arial" w:hAnsi="Arial" w:cs="Arial"/>
        </w:rPr>
        <w:t xml:space="preserve">Svoboda: It corresponds to the structure provided by the </w:t>
      </w:r>
      <w:proofErr w:type="spellStart"/>
      <w:r w:rsidRPr="0064599B">
        <w:rPr>
          <w:rFonts w:ascii="Arial" w:hAnsi="Arial" w:cs="Arial"/>
        </w:rPr>
        <w:t>matlab</w:t>
      </w:r>
      <w:proofErr w:type="spellEnd"/>
      <w:r w:rsidRPr="0064599B">
        <w:rPr>
          <w:rFonts w:ascii="Arial" w:hAnsi="Arial" w:cs="Arial"/>
        </w:rPr>
        <w:t xml:space="preserve"> code when reading real whisker movements from a freely available dataset from Svoboda lab (</w:t>
      </w:r>
      <w:hyperlink r:id="rId13" w:history="1">
        <w:r w:rsidRPr="0064599B">
          <w:rPr>
            <w:rStyle w:val="Hipervnculo"/>
            <w:rFonts w:ascii="Arial" w:hAnsi="Arial" w:cs="Arial"/>
          </w:rPr>
          <w:t>https://crcns.org/data-sets/ssc/ssc-2/about-ssc-2</w:t>
        </w:r>
      </w:hyperlink>
      <w:r w:rsidRPr="0064599B">
        <w:rPr>
          <w:rFonts w:ascii="Arial" w:hAnsi="Arial" w:cs="Arial"/>
        </w:rPr>
        <w:t xml:space="preserve">) </w:t>
      </w:r>
      <w:r w:rsidRPr="0064599B">
        <w:rPr>
          <w:rFonts w:ascii="Arial" w:hAnsi="Arial" w:cs="Arial"/>
        </w:rPr>
        <w:lastRenderedPageBreak/>
        <w:t xml:space="preserve">and applying a </w:t>
      </w:r>
      <w:proofErr w:type="spellStart"/>
      <w:r w:rsidRPr="0064599B">
        <w:rPr>
          <w:rFonts w:ascii="Arial" w:hAnsi="Arial" w:cs="Arial"/>
        </w:rPr>
        <w:t>barreloid</w:t>
      </w:r>
      <w:proofErr w:type="spellEnd"/>
      <w:r w:rsidRPr="0064599B">
        <w:rPr>
          <w:rFonts w:ascii="Arial" w:hAnsi="Arial" w:cs="Arial"/>
        </w:rPr>
        <w:t xml:space="preserve"> model, where these inputs are filtered with proper kernels.</w:t>
      </w:r>
    </w:p>
    <w:p w14:paraId="5E8F2D4B" w14:textId="77777777" w:rsidR="00EB77BC" w:rsidRPr="0064599B" w:rsidRDefault="00EB77BC" w:rsidP="0064599B">
      <w:pPr>
        <w:pStyle w:val="Prrafodelista"/>
        <w:spacing w:after="160" w:line="276" w:lineRule="auto"/>
        <w:ind w:left="1440"/>
        <w:jc w:val="both"/>
        <w:rPr>
          <w:rFonts w:ascii="Arial" w:hAnsi="Arial" w:cs="Arial"/>
        </w:rPr>
      </w:pPr>
    </w:p>
    <w:p w14:paraId="32224C10" w14:textId="656E9677" w:rsidR="00CF47DE" w:rsidRPr="0064599B" w:rsidRDefault="00505CB3" w:rsidP="0064599B">
      <w:pPr>
        <w:pStyle w:val="Prrafodelista"/>
        <w:numPr>
          <w:ilvl w:val="1"/>
          <w:numId w:val="2"/>
        </w:numPr>
        <w:spacing w:after="160" w:line="276" w:lineRule="auto"/>
        <w:jc w:val="both"/>
        <w:rPr>
          <w:rFonts w:ascii="Arial" w:hAnsi="Arial" w:cs="Arial"/>
        </w:rPr>
      </w:pPr>
      <w:r w:rsidRPr="0064599B">
        <w:rPr>
          <w:rFonts w:ascii="Arial" w:hAnsi="Arial" w:cs="Arial"/>
          <w:b/>
          <w:bCs/>
          <w:color w:val="000000" w:themeColor="text1"/>
        </w:rPr>
        <w:t>Model:</w:t>
      </w:r>
      <w:r w:rsidRPr="0064599B">
        <w:rPr>
          <w:rFonts w:ascii="Arial" w:hAnsi="Arial" w:cs="Arial"/>
        </w:rPr>
        <w:t xml:space="preserve"> A dictionary providing the location (folder) and the aforementioned files with the model instantiation.</w:t>
      </w:r>
    </w:p>
    <w:p w14:paraId="0DC677AF" w14:textId="77777777" w:rsidR="00EB77BC" w:rsidRPr="0064599B" w:rsidRDefault="00EB77BC" w:rsidP="0064599B">
      <w:pPr>
        <w:pStyle w:val="Prrafodelista"/>
        <w:spacing w:after="160" w:line="276" w:lineRule="auto"/>
        <w:ind w:left="1440"/>
        <w:jc w:val="both"/>
        <w:rPr>
          <w:rFonts w:ascii="Arial" w:hAnsi="Arial" w:cs="Arial"/>
        </w:rPr>
      </w:pPr>
    </w:p>
    <w:p w14:paraId="68CCD68E" w14:textId="35C97CD3" w:rsidR="00CF47DE" w:rsidRPr="0064599B" w:rsidRDefault="00505CB3" w:rsidP="0064599B">
      <w:pPr>
        <w:pStyle w:val="Prrafodelista"/>
        <w:numPr>
          <w:ilvl w:val="1"/>
          <w:numId w:val="2"/>
        </w:numPr>
        <w:spacing w:after="160" w:line="276" w:lineRule="auto"/>
        <w:jc w:val="both"/>
        <w:rPr>
          <w:rFonts w:ascii="Arial" w:hAnsi="Arial" w:cs="Arial"/>
        </w:rPr>
      </w:pPr>
      <w:proofErr w:type="spellStart"/>
      <w:r w:rsidRPr="0064599B">
        <w:rPr>
          <w:rFonts w:ascii="Arial" w:hAnsi="Arial" w:cs="Arial"/>
          <w:b/>
          <w:bCs/>
          <w:color w:val="000000" w:themeColor="text1"/>
        </w:rPr>
        <w:t>ExperimConds</w:t>
      </w:r>
      <w:proofErr w:type="spellEnd"/>
      <w:r w:rsidRPr="0064599B">
        <w:rPr>
          <w:rFonts w:ascii="Arial" w:hAnsi="Arial" w:cs="Arial"/>
          <w:b/>
          <w:bCs/>
          <w:color w:val="000000" w:themeColor="text1"/>
        </w:rPr>
        <w:t>:</w:t>
      </w:r>
      <w:r w:rsidRPr="0064599B">
        <w:rPr>
          <w:rFonts w:ascii="Arial" w:hAnsi="Arial" w:cs="Arial"/>
          <w:color w:val="000000" w:themeColor="text1"/>
        </w:rPr>
        <w:t xml:space="preserve"> </w:t>
      </w:r>
      <w:r w:rsidRPr="0064599B">
        <w:rPr>
          <w:rFonts w:ascii="Arial" w:hAnsi="Arial" w:cs="Arial"/>
        </w:rPr>
        <w:t>Dictionary with the properties corresponding to the simulation settings, the number of trials (inputs changes as the trials does) and the number of repetitions (thalamic spike train inputs are frozen, but stochastic effects appear due to internal noise).</w:t>
      </w:r>
    </w:p>
    <w:p w14:paraId="5D7CDE80" w14:textId="77777777" w:rsidR="00EB77BC" w:rsidRPr="0064599B" w:rsidRDefault="00EB77BC" w:rsidP="0064599B">
      <w:pPr>
        <w:pStyle w:val="Prrafodelista"/>
        <w:spacing w:after="160" w:line="276" w:lineRule="auto"/>
        <w:ind w:left="1440"/>
        <w:jc w:val="both"/>
        <w:rPr>
          <w:rFonts w:ascii="Arial" w:hAnsi="Arial" w:cs="Arial"/>
        </w:rPr>
      </w:pPr>
    </w:p>
    <w:p w14:paraId="154FF023" w14:textId="11EA1D90" w:rsidR="00505CB3" w:rsidRPr="0064599B" w:rsidRDefault="00505CB3" w:rsidP="0064599B">
      <w:pPr>
        <w:pStyle w:val="Prrafodelista"/>
        <w:numPr>
          <w:ilvl w:val="1"/>
          <w:numId w:val="2"/>
        </w:numPr>
        <w:spacing w:after="160" w:line="276" w:lineRule="auto"/>
        <w:jc w:val="both"/>
        <w:rPr>
          <w:rFonts w:ascii="Arial" w:hAnsi="Arial" w:cs="Arial"/>
        </w:rPr>
      </w:pPr>
      <w:r w:rsidRPr="0064599B">
        <w:rPr>
          <w:rFonts w:ascii="Arial" w:hAnsi="Arial" w:cs="Arial"/>
          <w:b/>
          <w:bCs/>
          <w:color w:val="000000" w:themeColor="text1"/>
        </w:rPr>
        <w:t>Settings:</w:t>
      </w:r>
      <w:r w:rsidRPr="0064599B">
        <w:rPr>
          <w:rFonts w:ascii="Arial" w:hAnsi="Arial" w:cs="Arial"/>
        </w:rPr>
        <w:t xml:space="preserve"> Dictionary with some properties defining the simulation:</w:t>
      </w:r>
    </w:p>
    <w:p w14:paraId="36BC2D6E" w14:textId="77777777" w:rsidR="00CF47DE" w:rsidRPr="0064599B" w:rsidRDefault="00505CB3" w:rsidP="0064599B">
      <w:pPr>
        <w:pStyle w:val="Prrafodelista"/>
        <w:numPr>
          <w:ilvl w:val="2"/>
          <w:numId w:val="2"/>
        </w:numPr>
        <w:spacing w:after="160" w:line="276" w:lineRule="auto"/>
        <w:jc w:val="both"/>
        <w:rPr>
          <w:rFonts w:ascii="Arial" w:hAnsi="Arial" w:cs="Arial"/>
        </w:rPr>
      </w:pPr>
      <w:proofErr w:type="spellStart"/>
      <w:r w:rsidRPr="0064599B">
        <w:rPr>
          <w:rFonts w:ascii="Arial" w:hAnsi="Arial" w:cs="Arial"/>
        </w:rPr>
        <w:t>vr</w:t>
      </w:r>
      <w:proofErr w:type="spellEnd"/>
      <w:r w:rsidRPr="0064599B">
        <w:rPr>
          <w:rFonts w:ascii="Arial" w:hAnsi="Arial" w:cs="Arial"/>
        </w:rPr>
        <w:t>: Resting potential</w:t>
      </w:r>
    </w:p>
    <w:p w14:paraId="6C27B012" w14:textId="77777777" w:rsidR="00CF47DE" w:rsidRPr="0064599B" w:rsidRDefault="00505CB3" w:rsidP="0064599B">
      <w:pPr>
        <w:pStyle w:val="Prrafodelista"/>
        <w:numPr>
          <w:ilvl w:val="2"/>
          <w:numId w:val="2"/>
        </w:numPr>
        <w:spacing w:after="160" w:line="276" w:lineRule="auto"/>
        <w:jc w:val="both"/>
        <w:rPr>
          <w:rFonts w:ascii="Arial" w:hAnsi="Arial" w:cs="Arial"/>
        </w:rPr>
      </w:pPr>
      <w:r w:rsidRPr="0064599B">
        <w:rPr>
          <w:rFonts w:ascii="Arial" w:hAnsi="Arial" w:cs="Arial"/>
        </w:rPr>
        <w:t>v0: Initial potential</w:t>
      </w:r>
    </w:p>
    <w:p w14:paraId="499A9DF2" w14:textId="77777777" w:rsidR="00CF47DE" w:rsidRPr="0064599B" w:rsidRDefault="00505CB3" w:rsidP="0064599B">
      <w:pPr>
        <w:pStyle w:val="Prrafodelista"/>
        <w:numPr>
          <w:ilvl w:val="2"/>
          <w:numId w:val="2"/>
        </w:numPr>
        <w:spacing w:after="160" w:line="276" w:lineRule="auto"/>
        <w:jc w:val="both"/>
        <w:rPr>
          <w:rFonts w:ascii="Arial" w:hAnsi="Arial" w:cs="Arial"/>
        </w:rPr>
      </w:pPr>
      <w:r w:rsidRPr="0064599B">
        <w:rPr>
          <w:rFonts w:ascii="Arial" w:hAnsi="Arial" w:cs="Arial"/>
        </w:rPr>
        <w:t>u0: Initial recovery variable potential</w:t>
      </w:r>
    </w:p>
    <w:p w14:paraId="4BAA2D0C" w14:textId="77777777" w:rsidR="00CF47DE" w:rsidRPr="0064599B" w:rsidRDefault="00505CB3" w:rsidP="0064599B">
      <w:pPr>
        <w:pStyle w:val="Prrafodelista"/>
        <w:numPr>
          <w:ilvl w:val="2"/>
          <w:numId w:val="2"/>
        </w:numPr>
        <w:spacing w:after="160" w:line="276" w:lineRule="auto"/>
        <w:jc w:val="both"/>
        <w:rPr>
          <w:rFonts w:ascii="Arial" w:hAnsi="Arial" w:cs="Arial"/>
        </w:rPr>
      </w:pPr>
      <w:proofErr w:type="spellStart"/>
      <w:r w:rsidRPr="0064599B">
        <w:rPr>
          <w:rFonts w:ascii="Arial" w:hAnsi="Arial" w:cs="Arial"/>
        </w:rPr>
        <w:t>dyn_thres</w:t>
      </w:r>
      <w:proofErr w:type="spellEnd"/>
      <w:r w:rsidRPr="0064599B">
        <w:rPr>
          <w:rFonts w:ascii="Arial" w:hAnsi="Arial" w:cs="Arial"/>
        </w:rPr>
        <w:t xml:space="preserve">: 0 corresponds to the classical </w:t>
      </w:r>
      <w:proofErr w:type="spellStart"/>
      <w:r w:rsidRPr="0064599B">
        <w:rPr>
          <w:rFonts w:ascii="Arial" w:hAnsi="Arial" w:cs="Arial"/>
        </w:rPr>
        <w:t>Izhikevich</w:t>
      </w:r>
      <w:proofErr w:type="spellEnd"/>
      <w:r w:rsidRPr="0064599B">
        <w:rPr>
          <w:rFonts w:ascii="Arial" w:hAnsi="Arial" w:cs="Arial"/>
        </w:rPr>
        <w:t xml:space="preserve"> model, whereas 1 to the adaptive one (see “Spike-threshold adaptation predicted by membrane potential dynamics in vivo” by Fontaine, Peña &amp; </w:t>
      </w:r>
      <w:proofErr w:type="spellStart"/>
      <w:r w:rsidRPr="0064599B">
        <w:rPr>
          <w:rFonts w:ascii="Arial" w:hAnsi="Arial" w:cs="Arial"/>
        </w:rPr>
        <w:t>Brette</w:t>
      </w:r>
      <w:proofErr w:type="spellEnd"/>
      <w:r w:rsidRPr="0064599B">
        <w:rPr>
          <w:rFonts w:ascii="Arial" w:hAnsi="Arial" w:cs="Arial"/>
        </w:rPr>
        <w:t xml:space="preserve">, </w:t>
      </w:r>
      <w:proofErr w:type="spellStart"/>
      <w:r w:rsidRPr="0064599B">
        <w:rPr>
          <w:rFonts w:ascii="Arial" w:hAnsi="Arial" w:cs="Arial"/>
        </w:rPr>
        <w:t>PLoS</w:t>
      </w:r>
      <w:proofErr w:type="spellEnd"/>
      <w:r w:rsidRPr="0064599B">
        <w:rPr>
          <w:rFonts w:ascii="Arial" w:hAnsi="Arial" w:cs="Arial"/>
        </w:rPr>
        <w:t xml:space="preserve"> Comp. Biol. 2015).</w:t>
      </w:r>
    </w:p>
    <w:p w14:paraId="5A8F00EC" w14:textId="77777777" w:rsidR="00CF47DE" w:rsidRPr="0064599B" w:rsidRDefault="00505CB3" w:rsidP="0064599B">
      <w:pPr>
        <w:pStyle w:val="Prrafodelista"/>
        <w:numPr>
          <w:ilvl w:val="2"/>
          <w:numId w:val="2"/>
        </w:numPr>
        <w:spacing w:after="160" w:line="276" w:lineRule="auto"/>
        <w:jc w:val="both"/>
        <w:rPr>
          <w:rFonts w:ascii="Arial" w:hAnsi="Arial" w:cs="Arial"/>
        </w:rPr>
      </w:pPr>
      <w:proofErr w:type="spellStart"/>
      <w:r w:rsidRPr="0064599B">
        <w:rPr>
          <w:rFonts w:ascii="Arial" w:hAnsi="Arial" w:cs="Arial"/>
        </w:rPr>
        <w:t>tau_plas</w:t>
      </w:r>
      <w:proofErr w:type="spellEnd"/>
      <w:r w:rsidRPr="0064599B">
        <w:rPr>
          <w:rFonts w:ascii="Arial" w:hAnsi="Arial" w:cs="Arial"/>
        </w:rPr>
        <w:t>: The time constant of the short-term plasticity</w:t>
      </w:r>
    </w:p>
    <w:p w14:paraId="593C4442" w14:textId="654272EF" w:rsidR="00CF47DE" w:rsidRPr="008901CC" w:rsidRDefault="00505CB3" w:rsidP="0064599B">
      <w:pPr>
        <w:pStyle w:val="Prrafodelista"/>
        <w:numPr>
          <w:ilvl w:val="2"/>
          <w:numId w:val="2"/>
        </w:numPr>
        <w:spacing w:after="160" w:line="276" w:lineRule="auto"/>
        <w:jc w:val="both"/>
      </w:pPr>
      <w:proofErr w:type="spellStart"/>
      <w:r w:rsidRPr="0064599B">
        <w:rPr>
          <w:rFonts w:ascii="Arial" w:hAnsi="Arial" w:cs="Arial"/>
        </w:rPr>
        <w:t>fr</w:t>
      </w:r>
      <w:proofErr w:type="spellEnd"/>
      <w:r w:rsidRPr="0064599B">
        <w:rPr>
          <w:rFonts w:ascii="Arial" w:hAnsi="Arial" w:cs="Arial"/>
        </w:rPr>
        <w:t xml:space="preserve">: Fraction of recurrent connections implemented in the model, from the total number of connections provided by the </w:t>
      </w:r>
      <w:proofErr w:type="spellStart"/>
      <w:r w:rsidRPr="0064599B">
        <w:rPr>
          <w:rFonts w:ascii="Arial" w:hAnsi="Arial" w:cs="Arial"/>
        </w:rPr>
        <w:t>matlab</w:t>
      </w:r>
      <w:proofErr w:type="spellEnd"/>
      <w:r w:rsidRPr="0064599B">
        <w:rPr>
          <w:rFonts w:ascii="Arial" w:hAnsi="Arial" w:cs="Arial"/>
        </w:rPr>
        <w:t xml:space="preserve"> instantiation. This is useful to develop new features, and test them fast.</w:t>
      </w:r>
    </w:p>
    <w:p w14:paraId="781385D1" w14:textId="77777777" w:rsidR="00CF47DE" w:rsidRPr="0064599B" w:rsidRDefault="00CF47DE" w:rsidP="0064599B">
      <w:pPr>
        <w:pStyle w:val="Prrafodelista"/>
        <w:numPr>
          <w:ilvl w:val="0"/>
          <w:numId w:val="2"/>
        </w:numPr>
        <w:spacing w:line="276" w:lineRule="auto"/>
        <w:jc w:val="both"/>
        <w:rPr>
          <w:rFonts w:ascii="Arial" w:hAnsi="Arial" w:cs="Arial"/>
          <w:b/>
          <w:i/>
          <w:color w:val="1155CC"/>
        </w:rPr>
      </w:pPr>
      <w:r w:rsidRPr="0064599B">
        <w:rPr>
          <w:rFonts w:ascii="Arial" w:hAnsi="Arial" w:cs="Arial"/>
          <w:b/>
          <w:i/>
          <w:color w:val="1155CC"/>
        </w:rPr>
        <w:t>reading.py</w:t>
      </w:r>
    </w:p>
    <w:p w14:paraId="2001AE12" w14:textId="072B1B53" w:rsidR="00CF47DE" w:rsidRPr="0064599B" w:rsidRDefault="003A34A1" w:rsidP="0064599B">
      <w:pPr>
        <w:spacing w:line="276" w:lineRule="auto"/>
        <w:ind w:left="360"/>
        <w:jc w:val="both"/>
        <w:rPr>
          <w:rFonts w:ascii="Arial" w:hAnsi="Arial" w:cs="Arial"/>
          <w:b/>
          <w:i/>
          <w:color w:val="1155CC"/>
        </w:rPr>
      </w:pPr>
      <w:r>
        <w:rPr>
          <w:rFonts w:ascii="Arial" w:hAnsi="Arial" w:cs="Arial"/>
        </w:rPr>
        <w:t xml:space="preserve">Includes </w:t>
      </w:r>
      <w:r w:rsidR="00CF47DE" w:rsidRPr="0064599B">
        <w:rPr>
          <w:rFonts w:ascii="Arial" w:hAnsi="Arial" w:cs="Arial"/>
        </w:rPr>
        <w:t>two methods</w:t>
      </w:r>
      <w:r>
        <w:rPr>
          <w:rFonts w:ascii="Arial" w:hAnsi="Arial" w:cs="Arial"/>
        </w:rPr>
        <w:t>, o</w:t>
      </w:r>
      <w:r w:rsidR="00CF47DE" w:rsidRPr="0064599B">
        <w:rPr>
          <w:rFonts w:ascii="Arial" w:hAnsi="Arial" w:cs="Arial"/>
        </w:rPr>
        <w:t xml:space="preserve">ne </w:t>
      </w:r>
      <w:r w:rsidR="00EB77BC">
        <w:rPr>
          <w:rFonts w:ascii="Arial" w:hAnsi="Arial" w:cs="Arial"/>
        </w:rPr>
        <w:t xml:space="preserve">to </w:t>
      </w:r>
      <w:r w:rsidR="00CF47DE" w:rsidRPr="0064599B">
        <w:rPr>
          <w:rFonts w:ascii="Arial" w:hAnsi="Arial" w:cs="Arial"/>
          <w:color w:val="000000" w:themeColor="text1"/>
        </w:rPr>
        <w:t xml:space="preserve">read the </w:t>
      </w:r>
      <w:r w:rsidRPr="0064599B">
        <w:rPr>
          <w:rFonts w:ascii="Arial" w:hAnsi="Arial" w:cs="Arial"/>
          <w:color w:val="000000" w:themeColor="text1"/>
        </w:rPr>
        <w:t xml:space="preserve">thalamic </w:t>
      </w:r>
      <w:r w:rsidR="00CF47DE" w:rsidRPr="0064599B">
        <w:rPr>
          <w:rFonts w:ascii="Arial" w:hAnsi="Arial" w:cs="Arial"/>
          <w:color w:val="000000" w:themeColor="text1"/>
        </w:rPr>
        <w:t>inputs</w:t>
      </w:r>
      <w:r w:rsidR="00CF47DE" w:rsidRPr="0064599B">
        <w:rPr>
          <w:rFonts w:ascii="Arial" w:hAnsi="Arial" w:cs="Arial"/>
        </w:rPr>
        <w:t xml:space="preserve">, and the other to </w:t>
      </w:r>
      <w:r w:rsidR="00CF47DE" w:rsidRPr="0064599B">
        <w:rPr>
          <w:rFonts w:ascii="Arial" w:hAnsi="Arial" w:cs="Arial"/>
          <w:color w:val="000000" w:themeColor="text1"/>
        </w:rPr>
        <w:t xml:space="preserve">read the instantiated model </w:t>
      </w:r>
      <w:r w:rsidR="00CF47DE" w:rsidRPr="0064599B">
        <w:rPr>
          <w:rFonts w:ascii="Arial" w:hAnsi="Arial" w:cs="Arial"/>
        </w:rPr>
        <w:t xml:space="preserve">from </w:t>
      </w:r>
      <w:proofErr w:type="spellStart"/>
      <w:r w:rsidR="00CF47DE" w:rsidRPr="0064599B">
        <w:rPr>
          <w:rFonts w:ascii="Arial" w:hAnsi="Arial" w:cs="Arial"/>
        </w:rPr>
        <w:t>Matlab</w:t>
      </w:r>
      <w:proofErr w:type="spellEnd"/>
      <w:r w:rsidR="00CF47DE" w:rsidRPr="0064599B">
        <w:rPr>
          <w:rFonts w:ascii="Arial" w:hAnsi="Arial" w:cs="Arial"/>
        </w:rPr>
        <w:t>.</w:t>
      </w:r>
    </w:p>
    <w:p w14:paraId="7B7FA7DA" w14:textId="1BC3F8DA" w:rsidR="00CF47DE" w:rsidRPr="0064599B" w:rsidRDefault="00CF47DE" w:rsidP="0064599B">
      <w:pPr>
        <w:pStyle w:val="Prrafodelista"/>
        <w:numPr>
          <w:ilvl w:val="1"/>
          <w:numId w:val="2"/>
        </w:numPr>
        <w:spacing w:line="276" w:lineRule="auto"/>
        <w:jc w:val="both"/>
        <w:rPr>
          <w:rFonts w:ascii="Arial" w:hAnsi="Arial" w:cs="Arial"/>
        </w:rPr>
      </w:pPr>
      <w:r w:rsidRPr="0064599B">
        <w:rPr>
          <w:rFonts w:ascii="Arial" w:hAnsi="Arial" w:cs="Arial"/>
        </w:rPr>
        <w:t xml:space="preserve">The method </w:t>
      </w:r>
      <w:proofErr w:type="spellStart"/>
      <w:r w:rsidRPr="0064599B">
        <w:rPr>
          <w:rFonts w:ascii="Arial" w:hAnsi="Arial" w:cs="Arial"/>
        </w:rPr>
        <w:t>read_input</w:t>
      </w:r>
      <w:proofErr w:type="spellEnd"/>
      <w:r w:rsidRPr="0064599B">
        <w:rPr>
          <w:rFonts w:ascii="Arial" w:hAnsi="Arial" w:cs="Arial"/>
        </w:rPr>
        <w:t xml:space="preserve">(...) in “reading.py” uses the </w:t>
      </w:r>
      <w:r w:rsidR="003A34A1">
        <w:rPr>
          <w:rFonts w:ascii="Arial" w:hAnsi="Arial" w:cs="Arial"/>
        </w:rPr>
        <w:t xml:space="preserve">Input[‘Option’] defined </w:t>
      </w:r>
      <w:r w:rsidRPr="0064599B">
        <w:rPr>
          <w:rFonts w:ascii="Arial" w:hAnsi="Arial" w:cs="Arial"/>
        </w:rPr>
        <w:t>in “settings” to read either the PSTH (“</w:t>
      </w:r>
      <w:proofErr w:type="spellStart"/>
      <w:r w:rsidRPr="0064599B">
        <w:rPr>
          <w:rFonts w:ascii="Arial" w:hAnsi="Arial" w:cs="Arial"/>
        </w:rPr>
        <w:t>Multitrial</w:t>
      </w:r>
      <w:proofErr w:type="spellEnd"/>
      <w:r w:rsidRPr="0064599B">
        <w:rPr>
          <w:rFonts w:ascii="Arial" w:hAnsi="Arial" w:cs="Arial"/>
        </w:rPr>
        <w:t>”) or directly the instantiated spike trains (“Svoboda”)</w:t>
      </w:r>
    </w:p>
    <w:p w14:paraId="6B5742B0" w14:textId="77777777" w:rsidR="00CF47DE" w:rsidRPr="0064599B" w:rsidRDefault="00CF47DE" w:rsidP="0064599B">
      <w:pPr>
        <w:pStyle w:val="Prrafodelista"/>
        <w:numPr>
          <w:ilvl w:val="1"/>
          <w:numId w:val="2"/>
        </w:numPr>
        <w:spacing w:line="276" w:lineRule="auto"/>
        <w:jc w:val="both"/>
        <w:rPr>
          <w:rFonts w:ascii="Arial" w:hAnsi="Arial" w:cs="Arial"/>
        </w:rPr>
      </w:pPr>
      <w:r w:rsidRPr="0064599B">
        <w:rPr>
          <w:rFonts w:ascii="Arial" w:hAnsi="Arial" w:cs="Arial"/>
        </w:rPr>
        <w:t xml:space="preserve">The method </w:t>
      </w:r>
      <w:proofErr w:type="spellStart"/>
      <w:r w:rsidRPr="0064599B">
        <w:rPr>
          <w:rFonts w:ascii="Arial" w:hAnsi="Arial" w:cs="Arial"/>
        </w:rPr>
        <w:t>read_</w:t>
      </w:r>
      <w:proofErr w:type="gramStart"/>
      <w:r w:rsidRPr="0064599B">
        <w:rPr>
          <w:rFonts w:ascii="Arial" w:hAnsi="Arial" w:cs="Arial"/>
        </w:rPr>
        <w:t>model</w:t>
      </w:r>
      <w:proofErr w:type="spellEnd"/>
      <w:r w:rsidRPr="0064599B">
        <w:rPr>
          <w:rFonts w:ascii="Arial" w:hAnsi="Arial" w:cs="Arial"/>
        </w:rPr>
        <w:t>(</w:t>
      </w:r>
      <w:proofErr w:type="gramEnd"/>
      <w:r w:rsidRPr="0064599B">
        <w:rPr>
          <w:rFonts w:ascii="Arial" w:hAnsi="Arial" w:cs="Arial"/>
        </w:rPr>
        <w:t xml:space="preserve">…) reads all the information in the files provided by </w:t>
      </w:r>
      <w:proofErr w:type="spellStart"/>
      <w:r w:rsidRPr="0064599B">
        <w:rPr>
          <w:rFonts w:ascii="Arial" w:hAnsi="Arial" w:cs="Arial"/>
        </w:rPr>
        <w:t>Matlab</w:t>
      </w:r>
      <w:proofErr w:type="spellEnd"/>
      <w:r w:rsidRPr="0064599B">
        <w:rPr>
          <w:rFonts w:ascii="Arial" w:hAnsi="Arial" w:cs="Arial"/>
        </w:rPr>
        <w:t xml:space="preserve"> with the instantiated model. At this stage, the model preserves the </w:t>
      </w:r>
      <w:proofErr w:type="spellStart"/>
      <w:r w:rsidRPr="0064599B">
        <w:rPr>
          <w:rFonts w:ascii="Arial" w:hAnsi="Arial" w:cs="Arial"/>
        </w:rPr>
        <w:t>Matlab</w:t>
      </w:r>
      <w:proofErr w:type="spellEnd"/>
      <w:r w:rsidRPr="0064599B">
        <w:rPr>
          <w:rFonts w:ascii="Arial" w:hAnsi="Arial" w:cs="Arial"/>
        </w:rPr>
        <w:t xml:space="preserve"> structure.</w:t>
      </w:r>
    </w:p>
    <w:p w14:paraId="0DA65ABE" w14:textId="77777777" w:rsidR="00CF47DE" w:rsidRPr="0064599B" w:rsidRDefault="00CF47DE" w:rsidP="0064599B">
      <w:pPr>
        <w:pStyle w:val="Prrafodelista"/>
        <w:spacing w:line="276" w:lineRule="auto"/>
        <w:ind w:left="1440"/>
        <w:jc w:val="both"/>
        <w:rPr>
          <w:rFonts w:ascii="Arial" w:hAnsi="Arial" w:cs="Arial"/>
        </w:rPr>
      </w:pPr>
    </w:p>
    <w:p w14:paraId="41F3E7CA" w14:textId="77777777" w:rsidR="00CF47DE" w:rsidRPr="0064599B" w:rsidRDefault="00CF47DE" w:rsidP="0064599B">
      <w:pPr>
        <w:pStyle w:val="Prrafodelista"/>
        <w:numPr>
          <w:ilvl w:val="0"/>
          <w:numId w:val="2"/>
        </w:numPr>
        <w:spacing w:line="276" w:lineRule="auto"/>
        <w:jc w:val="both"/>
        <w:rPr>
          <w:rFonts w:ascii="Arial" w:hAnsi="Arial" w:cs="Arial"/>
          <w:b/>
          <w:i/>
          <w:color w:val="1155CC"/>
        </w:rPr>
      </w:pPr>
      <w:r w:rsidRPr="0064599B">
        <w:rPr>
          <w:rFonts w:ascii="Arial" w:hAnsi="Arial" w:cs="Arial"/>
          <w:b/>
          <w:i/>
          <w:color w:val="1155CC"/>
        </w:rPr>
        <w:t>assemble.py</w:t>
      </w:r>
    </w:p>
    <w:p w14:paraId="45101623" w14:textId="04B1FEC5" w:rsidR="00CF47DE" w:rsidRPr="0064599B" w:rsidRDefault="003A34A1" w:rsidP="0064599B">
      <w:pPr>
        <w:spacing w:line="276" w:lineRule="auto"/>
        <w:ind w:left="360"/>
        <w:jc w:val="both"/>
        <w:rPr>
          <w:rFonts w:ascii="Arial" w:hAnsi="Arial" w:cs="Arial"/>
          <w:b/>
          <w:i/>
        </w:rPr>
      </w:pPr>
      <w:r>
        <w:rPr>
          <w:rFonts w:ascii="Arial" w:hAnsi="Arial" w:cs="Arial"/>
        </w:rPr>
        <w:t xml:space="preserve">Includes </w:t>
      </w:r>
      <w:r w:rsidR="00CF47DE" w:rsidRPr="0064599B">
        <w:rPr>
          <w:rFonts w:ascii="Arial" w:hAnsi="Arial" w:cs="Arial"/>
        </w:rPr>
        <w:t xml:space="preserve">three methods that </w:t>
      </w:r>
      <w:r w:rsidRPr="0064599B">
        <w:rPr>
          <w:rFonts w:ascii="Arial" w:hAnsi="Arial" w:cs="Arial"/>
          <w:color w:val="000000" w:themeColor="text1"/>
        </w:rPr>
        <w:t>res</w:t>
      </w:r>
      <w:r w:rsidR="00CF47DE" w:rsidRPr="0064599B">
        <w:rPr>
          <w:rFonts w:ascii="Arial" w:hAnsi="Arial" w:cs="Arial"/>
          <w:color w:val="000000" w:themeColor="text1"/>
        </w:rPr>
        <w:t xml:space="preserve">tructure the network instantiated in </w:t>
      </w:r>
      <w:proofErr w:type="spellStart"/>
      <w:r w:rsidR="00CF47DE" w:rsidRPr="0064599B">
        <w:rPr>
          <w:rFonts w:ascii="Arial" w:hAnsi="Arial" w:cs="Arial"/>
          <w:color w:val="000000" w:themeColor="text1"/>
        </w:rPr>
        <w:t>Matlab</w:t>
      </w:r>
      <w:proofErr w:type="spellEnd"/>
      <w:r w:rsidR="00CF47DE" w:rsidRPr="0064599B">
        <w:rPr>
          <w:rFonts w:ascii="Arial" w:hAnsi="Arial" w:cs="Arial"/>
          <w:color w:val="000000" w:themeColor="text1"/>
        </w:rPr>
        <w:t xml:space="preserve"> </w:t>
      </w:r>
      <w:r>
        <w:rPr>
          <w:rFonts w:ascii="Arial" w:hAnsi="Arial" w:cs="Arial"/>
        </w:rPr>
        <w:t xml:space="preserve">to be usable by </w:t>
      </w:r>
      <w:proofErr w:type="spellStart"/>
      <w:r>
        <w:rPr>
          <w:rFonts w:ascii="Arial" w:hAnsi="Arial" w:cs="Arial"/>
        </w:rPr>
        <w:t>NetPyNE</w:t>
      </w:r>
      <w:proofErr w:type="spellEnd"/>
      <w:r>
        <w:rPr>
          <w:rFonts w:ascii="Arial" w:hAnsi="Arial" w:cs="Arial"/>
        </w:rPr>
        <w:t xml:space="preserve">, </w:t>
      </w:r>
      <w:r w:rsidR="00C6771B">
        <w:rPr>
          <w:rFonts w:ascii="Arial" w:hAnsi="Arial" w:cs="Arial"/>
        </w:rPr>
        <w:t>a</w:t>
      </w:r>
      <w:r w:rsidR="00CF47DE" w:rsidRPr="0064599B">
        <w:rPr>
          <w:rFonts w:ascii="Arial" w:hAnsi="Arial" w:cs="Arial"/>
        </w:rPr>
        <w:t xml:space="preserve">nd read in the previous </w:t>
      </w:r>
      <w:r>
        <w:rPr>
          <w:rFonts w:ascii="Arial" w:hAnsi="Arial" w:cs="Arial"/>
        </w:rPr>
        <w:t>data</w:t>
      </w:r>
      <w:r w:rsidRPr="0064599B">
        <w:rPr>
          <w:rFonts w:ascii="Arial" w:hAnsi="Arial" w:cs="Arial"/>
        </w:rPr>
        <w:t xml:space="preserve"> </w:t>
      </w:r>
      <w:r w:rsidR="00CF47DE" w:rsidRPr="0064599B">
        <w:rPr>
          <w:rFonts w:ascii="Arial" w:hAnsi="Arial" w:cs="Arial"/>
        </w:rPr>
        <w:t>as dictionaries:</w:t>
      </w:r>
    </w:p>
    <w:p w14:paraId="152E09D2" w14:textId="34CE61BD" w:rsidR="00CF47DE" w:rsidRPr="0064599B" w:rsidRDefault="00CF47DE" w:rsidP="0064599B">
      <w:pPr>
        <w:pStyle w:val="Prrafodelista"/>
        <w:numPr>
          <w:ilvl w:val="1"/>
          <w:numId w:val="2"/>
        </w:numPr>
        <w:spacing w:line="276" w:lineRule="auto"/>
        <w:jc w:val="both"/>
        <w:rPr>
          <w:rFonts w:ascii="Arial" w:hAnsi="Arial" w:cs="Arial"/>
          <w:b/>
          <w:i/>
          <w:color w:val="1155CC"/>
        </w:rPr>
      </w:pPr>
      <w:proofErr w:type="spellStart"/>
      <w:r w:rsidRPr="0064599B">
        <w:rPr>
          <w:rFonts w:ascii="Arial" w:hAnsi="Arial" w:cs="Arial"/>
          <w:b/>
          <w:bCs/>
        </w:rPr>
        <w:t>define_</w:t>
      </w:r>
      <w:proofErr w:type="gramStart"/>
      <w:r w:rsidRPr="0064599B">
        <w:rPr>
          <w:rFonts w:ascii="Arial" w:hAnsi="Arial" w:cs="Arial"/>
          <w:b/>
          <w:bCs/>
        </w:rPr>
        <w:t>barrels</w:t>
      </w:r>
      <w:proofErr w:type="spellEnd"/>
      <w:r w:rsidRPr="0064599B">
        <w:rPr>
          <w:rFonts w:ascii="Arial" w:hAnsi="Arial" w:cs="Arial"/>
          <w:b/>
          <w:bCs/>
        </w:rPr>
        <w:t>(</w:t>
      </w:r>
      <w:proofErr w:type="gramEnd"/>
      <w:r w:rsidRPr="0064599B">
        <w:rPr>
          <w:rFonts w:ascii="Arial" w:hAnsi="Arial" w:cs="Arial"/>
          <w:b/>
          <w:bCs/>
        </w:rPr>
        <w:t>…)</w:t>
      </w:r>
      <w:r w:rsidRPr="0064599B">
        <w:rPr>
          <w:rFonts w:ascii="Arial" w:hAnsi="Arial" w:cs="Arial"/>
        </w:rPr>
        <w:t xml:space="preserve"> creates the dictionary “Barrels” with all the relevant information. Importantly, the barrels are read as one-dimensional entities (i.e. number of barrels in y-direction is 1). However, this can be readily extended to two-dimensional barrels, according to the information (and the structure) of the </w:t>
      </w:r>
      <w:proofErr w:type="spellStart"/>
      <w:r w:rsidRPr="0064599B">
        <w:rPr>
          <w:rFonts w:ascii="Arial" w:hAnsi="Arial" w:cs="Arial"/>
        </w:rPr>
        <w:t>Matlab</w:t>
      </w:r>
      <w:proofErr w:type="spellEnd"/>
      <w:r w:rsidRPr="0064599B">
        <w:rPr>
          <w:rFonts w:ascii="Arial" w:hAnsi="Arial" w:cs="Arial"/>
        </w:rPr>
        <w:t xml:space="preserve"> output. Also, the number of barrels and the number of thalamic cells are returned.</w:t>
      </w:r>
    </w:p>
    <w:p w14:paraId="6C885438" w14:textId="77777777" w:rsidR="00EB77BC" w:rsidRPr="0064599B" w:rsidRDefault="00EB77BC" w:rsidP="0064599B">
      <w:pPr>
        <w:pStyle w:val="Prrafodelista"/>
        <w:spacing w:line="276" w:lineRule="auto"/>
        <w:ind w:left="1440"/>
        <w:jc w:val="both"/>
        <w:rPr>
          <w:rFonts w:ascii="Arial" w:hAnsi="Arial" w:cs="Arial"/>
          <w:b/>
          <w:i/>
          <w:color w:val="1155CC"/>
        </w:rPr>
      </w:pPr>
    </w:p>
    <w:p w14:paraId="279A3786" w14:textId="1A590DAE" w:rsidR="00EB77BC" w:rsidRPr="0064599B" w:rsidRDefault="00CF47DE" w:rsidP="0064599B">
      <w:pPr>
        <w:pStyle w:val="Prrafodelista"/>
        <w:numPr>
          <w:ilvl w:val="1"/>
          <w:numId w:val="2"/>
        </w:numPr>
        <w:spacing w:line="276" w:lineRule="auto"/>
        <w:jc w:val="both"/>
        <w:rPr>
          <w:rFonts w:ascii="Arial" w:hAnsi="Arial" w:cs="Arial"/>
          <w:b/>
          <w:i/>
          <w:color w:val="1155CC"/>
        </w:rPr>
      </w:pPr>
      <w:proofErr w:type="spellStart"/>
      <w:r w:rsidRPr="0064599B">
        <w:rPr>
          <w:rFonts w:ascii="Arial" w:hAnsi="Arial" w:cs="Arial"/>
          <w:b/>
          <w:bCs/>
        </w:rPr>
        <w:t>define_</w:t>
      </w:r>
      <w:proofErr w:type="gramStart"/>
      <w:r w:rsidRPr="0064599B">
        <w:rPr>
          <w:rFonts w:ascii="Arial" w:hAnsi="Arial" w:cs="Arial"/>
          <w:b/>
          <w:bCs/>
        </w:rPr>
        <w:t>pops</w:t>
      </w:r>
      <w:proofErr w:type="spellEnd"/>
      <w:r w:rsidRPr="0064599B">
        <w:rPr>
          <w:rFonts w:ascii="Arial" w:hAnsi="Arial" w:cs="Arial"/>
          <w:b/>
          <w:bCs/>
        </w:rPr>
        <w:t>(</w:t>
      </w:r>
      <w:proofErr w:type="gramEnd"/>
      <w:r w:rsidRPr="0064599B">
        <w:rPr>
          <w:rFonts w:ascii="Arial" w:hAnsi="Arial" w:cs="Arial"/>
          <w:b/>
          <w:bCs/>
        </w:rPr>
        <w:t>…)</w:t>
      </w:r>
      <w:r w:rsidRPr="0064599B">
        <w:rPr>
          <w:rFonts w:ascii="Arial" w:hAnsi="Arial" w:cs="Arial"/>
        </w:rPr>
        <w:t xml:space="preserve"> creates a dictionary “Pops” with all the cortical populations involved in the network, with detailed information in an individual basis (i.e. cell by cell) for relevant properties: position and properties of the intrinsic dynamics of individual cells. These later properties are collected in a ‘</w:t>
      </w:r>
      <w:proofErr w:type="spellStart"/>
      <w:r w:rsidRPr="0064599B">
        <w:rPr>
          <w:rFonts w:ascii="Arial" w:hAnsi="Arial" w:cs="Arial"/>
        </w:rPr>
        <w:t>params</w:t>
      </w:r>
      <w:proofErr w:type="spellEnd"/>
      <w:r w:rsidRPr="0064599B">
        <w:rPr>
          <w:rFonts w:ascii="Arial" w:hAnsi="Arial" w:cs="Arial"/>
        </w:rPr>
        <w:t xml:space="preserve">’ dictionary-entry, to be directly used in the </w:t>
      </w:r>
      <w:proofErr w:type="spellStart"/>
      <w:r w:rsidRPr="0064599B">
        <w:rPr>
          <w:rFonts w:ascii="Arial" w:hAnsi="Arial" w:cs="Arial"/>
        </w:rPr>
        <w:t>NetPyNE</w:t>
      </w:r>
      <w:proofErr w:type="spellEnd"/>
      <w:r w:rsidRPr="0064599B">
        <w:rPr>
          <w:rFonts w:ascii="Arial" w:hAnsi="Arial" w:cs="Arial"/>
        </w:rPr>
        <w:t xml:space="preserve"> specification of populations. Also, the number of cortical cells (</w:t>
      </w:r>
      <w:proofErr w:type="spellStart"/>
      <w:r w:rsidRPr="0064599B">
        <w:rPr>
          <w:rFonts w:ascii="Arial" w:hAnsi="Arial" w:cs="Arial"/>
        </w:rPr>
        <w:t>Ncells</w:t>
      </w:r>
      <w:proofErr w:type="spellEnd"/>
      <w:r w:rsidRPr="0064599B">
        <w:rPr>
          <w:rFonts w:ascii="Arial" w:hAnsi="Arial" w:cs="Arial"/>
        </w:rPr>
        <w:t xml:space="preserve">), the number of populations, even empty but </w:t>
      </w:r>
      <w:r w:rsidRPr="0064599B">
        <w:rPr>
          <w:rFonts w:ascii="Arial" w:hAnsi="Arial" w:cs="Arial"/>
        </w:rPr>
        <w:lastRenderedPageBreak/>
        <w:t xml:space="preserve">defined in the </w:t>
      </w:r>
      <w:proofErr w:type="spellStart"/>
      <w:r w:rsidRPr="0064599B">
        <w:rPr>
          <w:rFonts w:ascii="Arial" w:hAnsi="Arial" w:cs="Arial"/>
        </w:rPr>
        <w:t>matlab</w:t>
      </w:r>
      <w:proofErr w:type="spellEnd"/>
      <w:r w:rsidRPr="0064599B">
        <w:rPr>
          <w:rFonts w:ascii="Arial" w:hAnsi="Arial" w:cs="Arial"/>
        </w:rPr>
        <w:t xml:space="preserve"> structure (</w:t>
      </w:r>
      <w:proofErr w:type="spellStart"/>
      <w:r w:rsidRPr="0064599B">
        <w:rPr>
          <w:rFonts w:ascii="Arial" w:hAnsi="Arial" w:cs="Arial"/>
        </w:rPr>
        <w:t>Npops</w:t>
      </w:r>
      <w:proofErr w:type="spellEnd"/>
      <w:r w:rsidRPr="0064599B">
        <w:rPr>
          <w:rFonts w:ascii="Arial" w:hAnsi="Arial" w:cs="Arial"/>
        </w:rPr>
        <w:t xml:space="preserve">), and a list of ids labeling cells belonging to a given population (N). These </w:t>
      </w:r>
      <w:proofErr w:type="spellStart"/>
      <w:r w:rsidRPr="0064599B">
        <w:rPr>
          <w:rFonts w:ascii="Arial" w:hAnsi="Arial" w:cs="Arial"/>
        </w:rPr>
        <w:t>ids</w:t>
      </w:r>
      <w:proofErr w:type="spellEnd"/>
      <w:r w:rsidRPr="0064599B">
        <w:rPr>
          <w:rFonts w:ascii="Arial" w:hAnsi="Arial" w:cs="Arial"/>
        </w:rPr>
        <w:t xml:space="preserve"> are local to the cortical network (thalamic cells are not included) and start from 0, as python listing does.</w:t>
      </w:r>
    </w:p>
    <w:p w14:paraId="79D626C4" w14:textId="77777777" w:rsidR="00EB77BC" w:rsidRPr="0064599B" w:rsidRDefault="00EB77BC" w:rsidP="0064599B">
      <w:pPr>
        <w:pStyle w:val="Prrafodelista"/>
        <w:spacing w:line="276" w:lineRule="auto"/>
        <w:ind w:left="1440"/>
        <w:jc w:val="both"/>
        <w:rPr>
          <w:rFonts w:ascii="Arial" w:hAnsi="Arial" w:cs="Arial"/>
          <w:b/>
          <w:i/>
          <w:color w:val="1155CC"/>
        </w:rPr>
      </w:pPr>
    </w:p>
    <w:p w14:paraId="61AB803E" w14:textId="477B6694" w:rsidR="0064599B" w:rsidRPr="003458C4" w:rsidRDefault="00CF47DE" w:rsidP="003458C4">
      <w:pPr>
        <w:pStyle w:val="Prrafodelista"/>
        <w:numPr>
          <w:ilvl w:val="1"/>
          <w:numId w:val="2"/>
        </w:numPr>
        <w:spacing w:line="276" w:lineRule="auto"/>
        <w:jc w:val="both"/>
        <w:rPr>
          <w:rFonts w:ascii="Arial" w:hAnsi="Arial" w:cs="Arial"/>
          <w:b/>
          <w:i/>
          <w:color w:val="1155CC"/>
        </w:rPr>
      </w:pPr>
      <w:proofErr w:type="spellStart"/>
      <w:r w:rsidRPr="0064599B">
        <w:rPr>
          <w:rFonts w:ascii="Arial" w:hAnsi="Arial" w:cs="Arial"/>
          <w:b/>
          <w:bCs/>
        </w:rPr>
        <w:t>define_</w:t>
      </w:r>
      <w:proofErr w:type="gramStart"/>
      <w:r w:rsidRPr="0064599B">
        <w:rPr>
          <w:rFonts w:ascii="Arial" w:hAnsi="Arial" w:cs="Arial"/>
          <w:b/>
          <w:bCs/>
        </w:rPr>
        <w:t>conns</w:t>
      </w:r>
      <w:proofErr w:type="spellEnd"/>
      <w:r w:rsidRPr="0064599B">
        <w:rPr>
          <w:rFonts w:ascii="Arial" w:hAnsi="Arial" w:cs="Arial"/>
          <w:b/>
          <w:bCs/>
        </w:rPr>
        <w:t>(</w:t>
      </w:r>
      <w:proofErr w:type="gramEnd"/>
      <w:r w:rsidRPr="0064599B">
        <w:rPr>
          <w:rFonts w:ascii="Arial" w:hAnsi="Arial" w:cs="Arial"/>
          <w:b/>
          <w:bCs/>
        </w:rPr>
        <w:t>…)</w:t>
      </w:r>
      <w:r w:rsidRPr="0064599B">
        <w:rPr>
          <w:rFonts w:ascii="Arial" w:hAnsi="Arial" w:cs="Arial"/>
        </w:rPr>
        <w:t xml:space="preserve"> creates three dictionaries with all the specifications of given connections: thalamus to cortex, excitatory recurrent connections in S1 (within and across barrels), and inhibitory recurrent connections in S1 (also within and across barrels). Each entry in these dictionaries </w:t>
      </w:r>
      <w:r w:rsidR="00C6081E">
        <w:rPr>
          <w:rFonts w:ascii="Arial" w:hAnsi="Arial" w:cs="Arial"/>
        </w:rPr>
        <w:t>corresponds to a</w:t>
      </w:r>
      <w:r w:rsidRPr="0064599B">
        <w:rPr>
          <w:rFonts w:ascii="Arial" w:hAnsi="Arial" w:cs="Arial"/>
        </w:rPr>
        <w:t xml:space="preserve"> relevant property for the connections (ids of pre/post, and specific properties for the connection dynamics itself), </w:t>
      </w:r>
      <w:r w:rsidR="00C6081E">
        <w:rPr>
          <w:rFonts w:ascii="Arial" w:hAnsi="Arial" w:cs="Arial"/>
        </w:rPr>
        <w:t xml:space="preserve">and is stored as a </w:t>
      </w:r>
      <w:r w:rsidRPr="0064599B">
        <w:rPr>
          <w:rFonts w:ascii="Arial" w:hAnsi="Arial" w:cs="Arial"/>
        </w:rPr>
        <w:t xml:space="preserve">list </w:t>
      </w:r>
      <w:r w:rsidR="00C6081E">
        <w:rPr>
          <w:rFonts w:ascii="Arial" w:hAnsi="Arial" w:cs="Arial"/>
        </w:rPr>
        <w:t>of property values</w:t>
      </w:r>
      <w:r w:rsidR="00347E0F">
        <w:rPr>
          <w:rFonts w:ascii="Arial" w:hAnsi="Arial" w:cs="Arial"/>
        </w:rPr>
        <w:t xml:space="preserve"> (</w:t>
      </w:r>
      <w:r w:rsidR="00C6081E">
        <w:rPr>
          <w:rFonts w:ascii="Arial" w:hAnsi="Arial" w:cs="Arial"/>
        </w:rPr>
        <w:t xml:space="preserve">one for each </w:t>
      </w:r>
      <w:r w:rsidRPr="0064599B">
        <w:rPr>
          <w:rFonts w:ascii="Arial" w:hAnsi="Arial" w:cs="Arial"/>
        </w:rPr>
        <w:t>connection</w:t>
      </w:r>
      <w:r w:rsidR="00347E0F">
        <w:rPr>
          <w:rFonts w:ascii="Arial" w:hAnsi="Arial" w:cs="Arial"/>
        </w:rPr>
        <w:t>)</w:t>
      </w:r>
      <w:r w:rsidRPr="0064599B">
        <w:rPr>
          <w:rFonts w:ascii="Arial" w:hAnsi="Arial" w:cs="Arial"/>
        </w:rPr>
        <w:t>.</w:t>
      </w:r>
    </w:p>
    <w:p w14:paraId="0BDE5058" w14:textId="77777777" w:rsidR="0064599B" w:rsidRPr="0064599B" w:rsidRDefault="0064599B" w:rsidP="0064599B">
      <w:pPr>
        <w:pStyle w:val="Prrafodelista"/>
        <w:spacing w:line="276" w:lineRule="auto"/>
        <w:ind w:left="1440"/>
        <w:jc w:val="both"/>
        <w:rPr>
          <w:rFonts w:ascii="Arial" w:hAnsi="Arial" w:cs="Arial"/>
        </w:rPr>
      </w:pPr>
    </w:p>
    <w:p w14:paraId="77F8D5E5" w14:textId="77777777" w:rsidR="00E866DB" w:rsidRPr="0064599B" w:rsidRDefault="00E866DB" w:rsidP="0064599B">
      <w:pPr>
        <w:pStyle w:val="Prrafodelista"/>
        <w:numPr>
          <w:ilvl w:val="0"/>
          <w:numId w:val="2"/>
        </w:numPr>
        <w:spacing w:line="276" w:lineRule="auto"/>
        <w:jc w:val="both"/>
        <w:rPr>
          <w:rFonts w:ascii="Arial" w:hAnsi="Arial" w:cs="Arial"/>
          <w:b/>
          <w:i/>
          <w:color w:val="1155CC"/>
        </w:rPr>
      </w:pPr>
      <w:r w:rsidRPr="0064599B">
        <w:rPr>
          <w:rFonts w:ascii="Arial" w:hAnsi="Arial" w:cs="Arial"/>
          <w:b/>
          <w:i/>
          <w:color w:val="1155CC"/>
        </w:rPr>
        <w:t>netParams.py</w:t>
      </w:r>
    </w:p>
    <w:p w14:paraId="21B66A03" w14:textId="17615FF6" w:rsidR="00347E0F" w:rsidRDefault="00E866DB" w:rsidP="0064599B">
      <w:pPr>
        <w:spacing w:line="276" w:lineRule="auto"/>
        <w:ind w:left="360"/>
        <w:jc w:val="both"/>
        <w:rPr>
          <w:rFonts w:ascii="Arial" w:hAnsi="Arial" w:cs="Arial"/>
        </w:rPr>
      </w:pPr>
      <w:r w:rsidRPr="0064599B">
        <w:rPr>
          <w:rFonts w:ascii="Arial" w:hAnsi="Arial" w:cs="Arial"/>
        </w:rPr>
        <w:t xml:space="preserve">The method </w:t>
      </w:r>
      <w:proofErr w:type="spellStart"/>
      <w:r w:rsidRPr="0064599B">
        <w:rPr>
          <w:rFonts w:ascii="Arial" w:hAnsi="Arial" w:cs="Arial"/>
        </w:rPr>
        <w:t>set_</w:t>
      </w:r>
      <w:proofErr w:type="gramStart"/>
      <w:r w:rsidRPr="0064599B">
        <w:rPr>
          <w:rFonts w:ascii="Arial" w:hAnsi="Arial" w:cs="Arial"/>
        </w:rPr>
        <w:t>netParams</w:t>
      </w:r>
      <w:proofErr w:type="spellEnd"/>
      <w:r w:rsidRPr="0064599B">
        <w:rPr>
          <w:rFonts w:ascii="Arial" w:hAnsi="Arial" w:cs="Arial"/>
        </w:rPr>
        <w:t>(</w:t>
      </w:r>
      <w:proofErr w:type="gramEnd"/>
      <w:r w:rsidRPr="0064599B">
        <w:rPr>
          <w:rFonts w:ascii="Arial" w:hAnsi="Arial" w:cs="Arial"/>
        </w:rPr>
        <w:t xml:space="preserve">…) uses the dictionaries representing all the network structure to set the network parameters, with most of the information inherited from </w:t>
      </w:r>
      <w:proofErr w:type="spellStart"/>
      <w:r w:rsidR="00347E0F">
        <w:rPr>
          <w:rFonts w:ascii="Arial" w:hAnsi="Arial" w:cs="Arial"/>
        </w:rPr>
        <w:t>M</w:t>
      </w:r>
      <w:r w:rsidRPr="0064599B">
        <w:rPr>
          <w:rFonts w:ascii="Arial" w:hAnsi="Arial" w:cs="Arial"/>
        </w:rPr>
        <w:t>atlab</w:t>
      </w:r>
      <w:proofErr w:type="spellEnd"/>
      <w:r w:rsidRPr="0064599B">
        <w:rPr>
          <w:rFonts w:ascii="Arial" w:hAnsi="Arial" w:cs="Arial"/>
        </w:rPr>
        <w:t xml:space="preserve">. </w:t>
      </w:r>
    </w:p>
    <w:p w14:paraId="648C6FCC" w14:textId="0DAB1B44" w:rsidR="00347E0F" w:rsidRPr="0064599B" w:rsidRDefault="00347E0F" w:rsidP="0064599B">
      <w:pPr>
        <w:pStyle w:val="Prrafodelista"/>
        <w:numPr>
          <w:ilvl w:val="0"/>
          <w:numId w:val="12"/>
        </w:numPr>
        <w:spacing w:line="276" w:lineRule="auto"/>
        <w:jc w:val="both"/>
        <w:rPr>
          <w:rFonts w:ascii="Arial" w:hAnsi="Arial" w:cs="Arial"/>
        </w:rPr>
      </w:pPr>
      <w:r w:rsidRPr="0064599B">
        <w:rPr>
          <w:rFonts w:ascii="Arial" w:hAnsi="Arial" w:cs="Arial"/>
          <w:b/>
          <w:bCs/>
        </w:rPr>
        <w:t>Cells:</w:t>
      </w:r>
      <w:r w:rsidRPr="0064599B">
        <w:rPr>
          <w:rFonts w:ascii="Arial" w:hAnsi="Arial" w:cs="Arial"/>
        </w:rPr>
        <w:t xml:space="preserve"> </w:t>
      </w:r>
      <w:r w:rsidR="00245861">
        <w:rPr>
          <w:rFonts w:ascii="Arial" w:hAnsi="Arial" w:cs="Arial"/>
        </w:rPr>
        <w:t xml:space="preserve">The </w:t>
      </w:r>
      <w:proofErr w:type="spellStart"/>
      <w:r w:rsidR="00245861">
        <w:rPr>
          <w:rFonts w:ascii="Arial" w:hAnsi="Arial" w:cs="Arial"/>
        </w:rPr>
        <w:t>Izhikevich</w:t>
      </w:r>
      <w:proofErr w:type="spellEnd"/>
      <w:r w:rsidR="00245861">
        <w:rPr>
          <w:rFonts w:ascii="Arial" w:hAnsi="Arial" w:cs="Arial"/>
        </w:rPr>
        <w:t xml:space="preserve"> model implementation is described below in more detail. </w:t>
      </w:r>
      <w:r w:rsidR="00E866DB" w:rsidRPr="0064599B">
        <w:rPr>
          <w:rFonts w:ascii="Arial" w:hAnsi="Arial" w:cs="Arial"/>
        </w:rPr>
        <w:t xml:space="preserve">A generic cell section is created to host the </w:t>
      </w:r>
      <w:proofErr w:type="spellStart"/>
      <w:r w:rsidR="00E866DB" w:rsidRPr="0064599B">
        <w:rPr>
          <w:rFonts w:ascii="Arial" w:hAnsi="Arial" w:cs="Arial"/>
        </w:rPr>
        <w:t>Izhikevich</w:t>
      </w:r>
      <w:proofErr w:type="spellEnd"/>
      <w:r w:rsidR="00E866DB" w:rsidRPr="0064599B">
        <w:rPr>
          <w:rFonts w:ascii="Arial" w:hAnsi="Arial" w:cs="Arial"/>
        </w:rPr>
        <w:t xml:space="preserve"> model, modeling all cortical cells. These cells have </w:t>
      </w:r>
      <w:r w:rsidR="00E866DB" w:rsidRPr="0064599B">
        <w:rPr>
          <w:rFonts w:ascii="Arial" w:hAnsi="Arial" w:cs="Arial"/>
          <w:color w:val="000000" w:themeColor="text1"/>
        </w:rPr>
        <w:t xml:space="preserve">geometry </w:t>
      </w:r>
      <w:r w:rsidR="00E866DB" w:rsidRPr="0064599B">
        <w:rPr>
          <w:rFonts w:ascii="Arial" w:hAnsi="Arial" w:cs="Arial"/>
        </w:rPr>
        <w:t>in the NEURON framework (</w:t>
      </w:r>
      <w:proofErr w:type="spellStart"/>
      <w:r w:rsidR="00E866DB" w:rsidRPr="0064599B">
        <w:rPr>
          <w:rFonts w:ascii="Arial" w:hAnsi="Arial" w:cs="Arial"/>
        </w:rPr>
        <w:t>compartCell</w:t>
      </w:r>
      <w:proofErr w:type="spellEnd"/>
      <w:r w:rsidR="00E866DB" w:rsidRPr="0064599B">
        <w:rPr>
          <w:rFonts w:ascii="Arial" w:hAnsi="Arial" w:cs="Arial"/>
        </w:rPr>
        <w:t xml:space="preserve"> class in </w:t>
      </w:r>
      <w:proofErr w:type="spellStart"/>
      <w:r w:rsidR="00E866DB" w:rsidRPr="0064599B">
        <w:rPr>
          <w:rFonts w:ascii="Arial" w:hAnsi="Arial" w:cs="Arial"/>
        </w:rPr>
        <w:t>NetPyNE</w:t>
      </w:r>
      <w:proofErr w:type="spellEnd"/>
      <w:r w:rsidR="00E866DB" w:rsidRPr="0064599B">
        <w:rPr>
          <w:rFonts w:ascii="Arial" w:hAnsi="Arial" w:cs="Arial"/>
        </w:rPr>
        <w:t>), so they have geometric properties. As mentioned in the NEURON portal</w:t>
      </w:r>
      <w:r w:rsidR="00E866DB" w:rsidRPr="0064599B">
        <w:rPr>
          <w:rStyle w:val="Refdenotaalpie"/>
          <w:rFonts w:ascii="Arial" w:hAnsi="Arial" w:cs="Arial"/>
        </w:rPr>
        <w:footnoteReference w:id="1"/>
      </w:r>
      <w:r w:rsidR="00E866DB" w:rsidRPr="0064599B">
        <w:rPr>
          <w:rFonts w:ascii="Arial" w:hAnsi="Arial" w:cs="Arial"/>
        </w:rPr>
        <w:t>, f</w:t>
      </w:r>
      <w:r w:rsidR="00E866DB" w:rsidRPr="0064599B">
        <w:rPr>
          <w:rFonts w:ascii="Arial" w:hAnsi="Arial" w:cs="Arial"/>
          <w:color w:val="000000"/>
          <w:shd w:val="clear" w:color="auto" w:fill="FFFFFF"/>
        </w:rPr>
        <w:t xml:space="preserve">or single compartment simulations it is most convenient to choose a membrane area of </w:t>
      </w:r>
      <w:r w:rsidR="00E866DB" w:rsidRPr="0064599B">
        <w:rPr>
          <w:rFonts w:ascii="Arial" w:hAnsi="Arial" w:cs="Arial"/>
          <w:color w:val="000000" w:themeColor="text1"/>
          <w:shd w:val="clear" w:color="auto" w:fill="FFFFFF"/>
        </w:rPr>
        <w:t>100 micron</w:t>
      </w:r>
      <w:r w:rsidR="00E866DB" w:rsidRPr="0064599B">
        <w:rPr>
          <w:rFonts w:ascii="Arial" w:hAnsi="Arial" w:cs="Arial"/>
          <w:color w:val="000000" w:themeColor="text1"/>
          <w:shd w:val="clear" w:color="auto" w:fill="FFFFFF"/>
          <w:vertAlign w:val="superscript"/>
        </w:rPr>
        <w:t>2</w:t>
      </w:r>
      <w:r w:rsidR="00E866DB" w:rsidRPr="0064599B">
        <w:rPr>
          <w:rFonts w:ascii="Arial" w:hAnsi="Arial" w:cs="Arial"/>
          <w:color w:val="000000" w:themeColor="text1"/>
          <w:shd w:val="clear" w:color="auto" w:fill="FFFFFF"/>
        </w:rPr>
        <w:t> </w:t>
      </w:r>
      <w:r w:rsidR="00E866DB" w:rsidRPr="0064599B">
        <w:rPr>
          <w:rFonts w:ascii="Arial" w:hAnsi="Arial" w:cs="Arial"/>
          <w:color w:val="000000"/>
          <w:shd w:val="clear" w:color="auto" w:fill="FFFFFF"/>
        </w:rPr>
        <w:t>so that point process currents (</w:t>
      </w:r>
      <w:proofErr w:type="spellStart"/>
      <w:r w:rsidR="00E866DB" w:rsidRPr="0064599B">
        <w:rPr>
          <w:rFonts w:ascii="Arial" w:hAnsi="Arial" w:cs="Arial"/>
          <w:color w:val="000000"/>
          <w:shd w:val="clear" w:color="auto" w:fill="FFFFFF"/>
        </w:rPr>
        <w:t>nanoamps</w:t>
      </w:r>
      <w:proofErr w:type="spellEnd"/>
      <w:r w:rsidR="00E866DB" w:rsidRPr="0064599B">
        <w:rPr>
          <w:rFonts w:ascii="Arial" w:hAnsi="Arial" w:cs="Arial"/>
          <w:color w:val="000000"/>
          <w:shd w:val="clear" w:color="auto" w:fill="FFFFFF"/>
        </w:rPr>
        <w:t>) are equivalent to density currents (milliamps/cm</w:t>
      </w:r>
      <w:r w:rsidR="00E866DB" w:rsidRPr="0064599B">
        <w:rPr>
          <w:rFonts w:ascii="Arial" w:hAnsi="Arial" w:cs="Arial"/>
          <w:color w:val="000000"/>
          <w:shd w:val="clear" w:color="auto" w:fill="FFFFFF"/>
          <w:vertAlign w:val="superscript"/>
        </w:rPr>
        <w:t>2</w:t>
      </w:r>
      <w:r w:rsidR="00E866DB" w:rsidRPr="0064599B">
        <w:rPr>
          <w:rFonts w:ascii="Arial" w:hAnsi="Arial" w:cs="Arial"/>
          <w:color w:val="000000"/>
          <w:shd w:val="clear" w:color="auto" w:fill="FFFFFF"/>
        </w:rPr>
        <w:t xml:space="preserve">). This has consequences on the scale of synaptic amplitudes set in the present program (a factor of 0.001, see corresponding dictionaries in </w:t>
      </w:r>
      <w:proofErr w:type="spellStart"/>
      <w:r w:rsidR="00E866DB" w:rsidRPr="0064599B">
        <w:rPr>
          <w:rFonts w:ascii="Arial" w:hAnsi="Arial" w:cs="Arial"/>
          <w:color w:val="000000"/>
          <w:shd w:val="clear" w:color="auto" w:fill="FFFFFF"/>
        </w:rPr>
        <w:t>define_</w:t>
      </w:r>
      <w:proofErr w:type="gramStart"/>
      <w:r w:rsidR="00E866DB" w:rsidRPr="0064599B">
        <w:rPr>
          <w:rFonts w:ascii="Arial" w:hAnsi="Arial" w:cs="Arial"/>
          <w:color w:val="000000"/>
          <w:shd w:val="clear" w:color="auto" w:fill="FFFFFF"/>
        </w:rPr>
        <w:t>conns</w:t>
      </w:r>
      <w:proofErr w:type="spellEnd"/>
      <w:r w:rsidR="00E866DB" w:rsidRPr="0064599B">
        <w:rPr>
          <w:rFonts w:ascii="Arial" w:hAnsi="Arial" w:cs="Arial"/>
          <w:color w:val="000000"/>
          <w:shd w:val="clear" w:color="auto" w:fill="FFFFFF"/>
        </w:rPr>
        <w:t>(</w:t>
      </w:r>
      <w:proofErr w:type="gramEnd"/>
      <w:r w:rsidR="00E866DB" w:rsidRPr="0064599B">
        <w:rPr>
          <w:rFonts w:ascii="Arial" w:hAnsi="Arial" w:cs="Arial"/>
          <w:color w:val="000000"/>
          <w:shd w:val="clear" w:color="auto" w:fill="FFFFFF"/>
        </w:rPr>
        <w:t>…) in assemble.py).</w:t>
      </w:r>
    </w:p>
    <w:p w14:paraId="0D9790C0" w14:textId="77777777" w:rsidR="00347E0F" w:rsidRPr="0064599B" w:rsidRDefault="00347E0F" w:rsidP="0064599B">
      <w:pPr>
        <w:pStyle w:val="Prrafodelista"/>
        <w:spacing w:line="276" w:lineRule="auto"/>
        <w:ind w:left="1080"/>
        <w:jc w:val="both"/>
        <w:rPr>
          <w:rFonts w:ascii="Arial" w:hAnsi="Arial" w:cs="Arial"/>
        </w:rPr>
      </w:pPr>
    </w:p>
    <w:p w14:paraId="6D21A10A" w14:textId="41EE4790" w:rsidR="00347E0F" w:rsidRPr="0064599B" w:rsidRDefault="00347E0F" w:rsidP="0064599B">
      <w:pPr>
        <w:pStyle w:val="Prrafodelista"/>
        <w:numPr>
          <w:ilvl w:val="0"/>
          <w:numId w:val="12"/>
        </w:numPr>
        <w:spacing w:line="276" w:lineRule="auto"/>
        <w:jc w:val="both"/>
        <w:rPr>
          <w:rFonts w:ascii="Arial" w:hAnsi="Arial" w:cs="Arial"/>
        </w:rPr>
      </w:pPr>
      <w:r w:rsidRPr="0064599B">
        <w:rPr>
          <w:rFonts w:ascii="Arial" w:hAnsi="Arial" w:cs="Arial"/>
          <w:b/>
          <w:bCs/>
          <w:color w:val="000000"/>
          <w:shd w:val="clear" w:color="auto" w:fill="FFFFFF"/>
        </w:rPr>
        <w:t>Populations:</w:t>
      </w:r>
      <w:r w:rsidRPr="0064599B">
        <w:rPr>
          <w:rFonts w:ascii="Arial" w:hAnsi="Arial" w:cs="Arial"/>
          <w:color w:val="000000"/>
          <w:shd w:val="clear" w:color="auto" w:fill="FFFFFF"/>
        </w:rPr>
        <w:t xml:space="preserve"> </w:t>
      </w:r>
      <w:r w:rsidR="00E866DB" w:rsidRPr="0064599B">
        <w:rPr>
          <w:rFonts w:ascii="Arial" w:hAnsi="Arial" w:cs="Arial"/>
          <w:color w:val="000000"/>
          <w:shd w:val="clear" w:color="auto" w:fill="FFFFFF"/>
        </w:rPr>
        <w:t xml:space="preserve">Once cellular properties are </w:t>
      </w:r>
      <w:proofErr w:type="gramStart"/>
      <w:r w:rsidR="00E866DB" w:rsidRPr="0064599B">
        <w:rPr>
          <w:rFonts w:ascii="Arial" w:hAnsi="Arial" w:cs="Arial"/>
          <w:color w:val="000000"/>
          <w:shd w:val="clear" w:color="auto" w:fill="FFFFFF"/>
        </w:rPr>
        <w:t>set,</w:t>
      </w:r>
      <w:proofErr w:type="gramEnd"/>
      <w:r w:rsidR="00E866DB" w:rsidRPr="0064599B">
        <w:rPr>
          <w:rFonts w:ascii="Arial" w:hAnsi="Arial" w:cs="Arial"/>
          <w:color w:val="000000"/>
          <w:shd w:val="clear" w:color="auto" w:fill="FFFFFF"/>
        </w:rPr>
        <w:t xml:space="preserve"> populations can be defined. </w:t>
      </w:r>
      <w:r>
        <w:rPr>
          <w:rFonts w:ascii="Arial" w:hAnsi="Arial" w:cs="Arial"/>
          <w:color w:val="000000"/>
          <w:shd w:val="clear" w:color="auto" w:fill="FFFFFF"/>
        </w:rPr>
        <w:t xml:space="preserve">We </w:t>
      </w:r>
      <w:r w:rsidR="00E866DB" w:rsidRPr="0064599B">
        <w:rPr>
          <w:rFonts w:ascii="Arial" w:hAnsi="Arial" w:cs="Arial"/>
          <w:color w:val="000000" w:themeColor="text1"/>
          <w:shd w:val="clear" w:color="auto" w:fill="FFFFFF"/>
        </w:rPr>
        <w:t xml:space="preserve">first create </w:t>
      </w:r>
      <w:r w:rsidRPr="0064599B">
        <w:rPr>
          <w:rFonts w:ascii="Arial" w:hAnsi="Arial" w:cs="Arial"/>
          <w:color w:val="000000" w:themeColor="text1"/>
          <w:shd w:val="clear" w:color="auto" w:fill="FFFFFF"/>
        </w:rPr>
        <w:t xml:space="preserve">a </w:t>
      </w:r>
      <w:r w:rsidR="00E866DB" w:rsidRPr="0064599B">
        <w:rPr>
          <w:rFonts w:ascii="Arial" w:hAnsi="Arial" w:cs="Arial"/>
          <w:color w:val="000000" w:themeColor="text1"/>
          <w:shd w:val="clear" w:color="auto" w:fill="FFFFFF"/>
        </w:rPr>
        <w:t xml:space="preserve">population </w:t>
      </w:r>
      <w:r w:rsidRPr="0064599B">
        <w:rPr>
          <w:rFonts w:ascii="Arial" w:hAnsi="Arial" w:cs="Arial"/>
          <w:color w:val="000000" w:themeColor="text1"/>
          <w:shd w:val="clear" w:color="auto" w:fill="FFFFFF"/>
        </w:rPr>
        <w:t xml:space="preserve">called “artificial” </w:t>
      </w:r>
      <w:r w:rsidR="00E866DB" w:rsidRPr="0064599B">
        <w:rPr>
          <w:rFonts w:ascii="Arial" w:hAnsi="Arial" w:cs="Arial"/>
          <w:color w:val="000000" w:themeColor="text1"/>
          <w:shd w:val="clear" w:color="auto" w:fill="FFFFFF"/>
        </w:rPr>
        <w:t xml:space="preserve">corresponding to the </w:t>
      </w:r>
      <w:r w:rsidR="00E866DB" w:rsidRPr="0064599B">
        <w:rPr>
          <w:rFonts w:ascii="Arial" w:hAnsi="Arial" w:cs="Arial"/>
          <w:b/>
          <w:bCs/>
          <w:color w:val="000000" w:themeColor="text1"/>
          <w:shd w:val="clear" w:color="auto" w:fill="FFFFFF"/>
        </w:rPr>
        <w:t>thalamic inputs</w:t>
      </w:r>
      <w:r w:rsidR="00E866DB" w:rsidRPr="0064599B">
        <w:rPr>
          <w:rFonts w:ascii="Arial" w:hAnsi="Arial" w:cs="Arial"/>
          <w:color w:val="000000"/>
          <w:shd w:val="clear" w:color="auto" w:fill="FFFFFF"/>
        </w:rPr>
        <w:t xml:space="preserve">. </w:t>
      </w:r>
      <w:r w:rsidR="00E866DB" w:rsidRPr="0064599B">
        <w:rPr>
          <w:rFonts w:ascii="Arial" w:hAnsi="Arial" w:cs="Arial"/>
        </w:rPr>
        <w:t xml:space="preserve">Each cell in this population produces a </w:t>
      </w:r>
      <w:r w:rsidR="00E866DB" w:rsidRPr="0064599B">
        <w:rPr>
          <w:rFonts w:ascii="Arial" w:hAnsi="Arial" w:cs="Arial"/>
          <w:color w:val="000000" w:themeColor="text1"/>
        </w:rPr>
        <w:t xml:space="preserve">spike train </w:t>
      </w:r>
      <w:r w:rsidRPr="0064599B">
        <w:rPr>
          <w:rFonts w:ascii="Arial" w:hAnsi="Arial" w:cs="Arial"/>
          <w:color w:val="000000" w:themeColor="text1"/>
        </w:rPr>
        <w:t>with</w:t>
      </w:r>
      <w:r w:rsidR="00E866DB" w:rsidRPr="0064599B">
        <w:rPr>
          <w:rFonts w:ascii="Arial" w:hAnsi="Arial" w:cs="Arial"/>
          <w:color w:val="000000" w:themeColor="text1"/>
        </w:rPr>
        <w:t xml:space="preserve"> specific times</w:t>
      </w:r>
      <w:r w:rsidR="00E866DB" w:rsidRPr="0064599B">
        <w:rPr>
          <w:rFonts w:ascii="Arial" w:hAnsi="Arial" w:cs="Arial"/>
        </w:rPr>
        <w:t xml:space="preserve">, which may </w:t>
      </w:r>
      <w:r>
        <w:rPr>
          <w:rFonts w:ascii="Arial" w:hAnsi="Arial" w:cs="Arial"/>
        </w:rPr>
        <w:t xml:space="preserve">originate </w:t>
      </w:r>
      <w:r w:rsidR="00E866DB" w:rsidRPr="0064599B">
        <w:rPr>
          <w:rFonts w:ascii="Arial" w:hAnsi="Arial" w:cs="Arial"/>
        </w:rPr>
        <w:t xml:space="preserve">in two ways: 1) externally loaded from a model (“Svoboda” option), 2) </w:t>
      </w:r>
      <w:r>
        <w:rPr>
          <w:rFonts w:ascii="Arial" w:hAnsi="Arial" w:cs="Arial"/>
        </w:rPr>
        <w:t xml:space="preserve">generated </w:t>
      </w:r>
      <w:r w:rsidR="00E866DB" w:rsidRPr="0064599B">
        <w:rPr>
          <w:rFonts w:ascii="Arial" w:hAnsi="Arial" w:cs="Arial"/>
        </w:rPr>
        <w:t xml:space="preserve">as </w:t>
      </w:r>
      <w:proofErr w:type="spellStart"/>
      <w:r w:rsidR="00E866DB" w:rsidRPr="0064599B">
        <w:rPr>
          <w:rFonts w:ascii="Arial" w:hAnsi="Arial" w:cs="Arial"/>
        </w:rPr>
        <w:t>Poissonian</w:t>
      </w:r>
      <w:proofErr w:type="spellEnd"/>
      <w:r w:rsidR="00E866DB" w:rsidRPr="0064599B">
        <w:rPr>
          <w:rFonts w:ascii="Arial" w:hAnsi="Arial" w:cs="Arial"/>
        </w:rPr>
        <w:t xml:space="preserve"> spike trains from controlled experiments in the thalamus where the </w:t>
      </w:r>
      <w:proofErr w:type="spellStart"/>
      <w:r w:rsidR="00E866DB" w:rsidRPr="0064599B">
        <w:rPr>
          <w:rFonts w:ascii="Arial" w:hAnsi="Arial" w:cs="Arial"/>
        </w:rPr>
        <w:t>Psth</w:t>
      </w:r>
      <w:proofErr w:type="spellEnd"/>
      <w:r w:rsidR="00E866DB" w:rsidRPr="0064599B">
        <w:rPr>
          <w:rFonts w:ascii="Arial" w:hAnsi="Arial" w:cs="Arial"/>
        </w:rPr>
        <w:t xml:space="preserve"> were measured/calculated (“</w:t>
      </w:r>
      <w:proofErr w:type="spellStart"/>
      <w:r w:rsidR="00E866DB" w:rsidRPr="0064599B">
        <w:rPr>
          <w:rFonts w:ascii="Arial" w:hAnsi="Arial" w:cs="Arial"/>
        </w:rPr>
        <w:t>Multitrial</w:t>
      </w:r>
      <w:proofErr w:type="spellEnd"/>
      <w:r w:rsidR="00E866DB" w:rsidRPr="0064599B">
        <w:rPr>
          <w:rFonts w:ascii="Arial" w:hAnsi="Arial" w:cs="Arial"/>
        </w:rPr>
        <w:t>” option). Cellular locations associated to this population, which are irrelevant, are set in a very narrow spatial domain at the origin. To set these spike times, a specific object called “</w:t>
      </w:r>
      <w:proofErr w:type="spellStart"/>
      <w:r w:rsidR="00E866DB" w:rsidRPr="0064599B">
        <w:rPr>
          <w:rFonts w:ascii="Arial" w:hAnsi="Arial" w:cs="Arial"/>
        </w:rPr>
        <w:t>VecStim</w:t>
      </w:r>
      <w:proofErr w:type="spellEnd"/>
      <w:r w:rsidR="00E866DB" w:rsidRPr="0064599B">
        <w:rPr>
          <w:rFonts w:ascii="Arial" w:hAnsi="Arial" w:cs="Arial"/>
        </w:rPr>
        <w:t>”</w:t>
      </w:r>
      <w:r w:rsidR="00E866DB" w:rsidRPr="0064599B">
        <w:rPr>
          <w:rFonts w:ascii="Arial" w:hAnsi="Arial" w:cs="Arial"/>
          <w:color w:val="1155CC"/>
        </w:rPr>
        <w:t xml:space="preserve"> </w:t>
      </w:r>
      <w:r w:rsidR="00E866DB" w:rsidRPr="0064599B">
        <w:rPr>
          <w:rFonts w:ascii="Arial" w:hAnsi="Arial" w:cs="Arial"/>
        </w:rPr>
        <w:t>is used (see nonlinear mechanisms).</w:t>
      </w:r>
    </w:p>
    <w:p w14:paraId="7C450420" w14:textId="38DCB0B0" w:rsidR="00E866DB" w:rsidRPr="0064599B" w:rsidRDefault="00347E0F" w:rsidP="0064599B">
      <w:pPr>
        <w:pStyle w:val="Prrafodelista"/>
        <w:spacing w:line="276" w:lineRule="auto"/>
        <w:ind w:left="1080"/>
        <w:jc w:val="both"/>
        <w:rPr>
          <w:rFonts w:ascii="Arial" w:hAnsi="Arial" w:cs="Arial"/>
        </w:rPr>
      </w:pPr>
      <w:r>
        <w:rPr>
          <w:rFonts w:ascii="Arial" w:hAnsi="Arial" w:cs="Arial"/>
        </w:rPr>
        <w:t xml:space="preserve">Next, </w:t>
      </w:r>
      <w:r w:rsidR="00E866DB" w:rsidRPr="0064599B">
        <w:rPr>
          <w:rFonts w:ascii="Arial" w:hAnsi="Arial" w:cs="Arial"/>
        </w:rPr>
        <w:t xml:space="preserve">all </w:t>
      </w:r>
      <w:r w:rsidR="00E866DB" w:rsidRPr="0064599B">
        <w:rPr>
          <w:rFonts w:ascii="Arial" w:hAnsi="Arial" w:cs="Arial"/>
          <w:b/>
          <w:bCs/>
        </w:rPr>
        <w:t>cortical populations</w:t>
      </w:r>
      <w:r w:rsidR="00E866DB" w:rsidRPr="0064599B">
        <w:rPr>
          <w:rFonts w:ascii="Arial" w:hAnsi="Arial" w:cs="Arial"/>
          <w:color w:val="1155CC"/>
        </w:rPr>
        <w:t xml:space="preserve"> </w:t>
      </w:r>
      <w:r w:rsidR="00E866DB" w:rsidRPr="0064599B">
        <w:rPr>
          <w:rFonts w:ascii="Arial" w:hAnsi="Arial" w:cs="Arial"/>
        </w:rPr>
        <w:t>are created based on the aforementioned cellular specification (</w:t>
      </w:r>
      <w:proofErr w:type="spellStart"/>
      <w:r w:rsidR="00E866DB" w:rsidRPr="0064599B">
        <w:rPr>
          <w:rFonts w:ascii="Arial" w:hAnsi="Arial" w:cs="Arial"/>
        </w:rPr>
        <w:t>IzhiCell</w:t>
      </w:r>
      <w:proofErr w:type="spellEnd"/>
      <w:r w:rsidR="00E866DB" w:rsidRPr="0064599B">
        <w:rPr>
          <w:rFonts w:ascii="Arial" w:hAnsi="Arial" w:cs="Arial"/>
        </w:rPr>
        <w:t xml:space="preserve"> in </w:t>
      </w:r>
      <w:proofErr w:type="spellStart"/>
      <w:r w:rsidR="00E866DB" w:rsidRPr="0064599B">
        <w:rPr>
          <w:rFonts w:ascii="Arial" w:hAnsi="Arial" w:cs="Arial"/>
        </w:rPr>
        <w:t>cellParams</w:t>
      </w:r>
      <w:proofErr w:type="spellEnd"/>
      <w:r w:rsidR="00E866DB" w:rsidRPr="0064599B">
        <w:rPr>
          <w:rFonts w:ascii="Arial" w:hAnsi="Arial" w:cs="Arial"/>
        </w:rPr>
        <w:t xml:space="preserve">) via the </w:t>
      </w:r>
      <w:proofErr w:type="spellStart"/>
      <w:r w:rsidR="00E866DB" w:rsidRPr="0064599B">
        <w:rPr>
          <w:rFonts w:ascii="Arial" w:hAnsi="Arial" w:cs="Arial"/>
        </w:rPr>
        <w:t>popParams</w:t>
      </w:r>
      <w:proofErr w:type="spellEnd"/>
      <w:r w:rsidR="00E866DB" w:rsidRPr="0064599B">
        <w:rPr>
          <w:rFonts w:ascii="Arial" w:hAnsi="Arial" w:cs="Arial"/>
        </w:rPr>
        <w:t xml:space="preserve"> dictionary</w:t>
      </w:r>
      <w:r w:rsidR="00E866DB" w:rsidRPr="0064599B">
        <w:rPr>
          <w:rFonts w:ascii="Arial" w:hAnsi="Arial" w:cs="Arial"/>
          <w:color w:val="000000"/>
          <w:shd w:val="clear" w:color="auto" w:fill="FFFFFF"/>
        </w:rPr>
        <w:t xml:space="preserve">. Labels of these populations are coincident to those in </w:t>
      </w:r>
      <w:proofErr w:type="spellStart"/>
      <w:r w:rsidR="00E866DB" w:rsidRPr="0064599B">
        <w:rPr>
          <w:rFonts w:ascii="Arial" w:hAnsi="Arial" w:cs="Arial"/>
          <w:color w:val="000000"/>
          <w:shd w:val="clear" w:color="auto" w:fill="FFFFFF"/>
        </w:rPr>
        <w:t>matlab</w:t>
      </w:r>
      <w:proofErr w:type="spellEnd"/>
      <w:r w:rsidR="00E866DB" w:rsidRPr="0064599B">
        <w:rPr>
          <w:rFonts w:ascii="Arial" w:hAnsi="Arial" w:cs="Arial"/>
          <w:color w:val="000000"/>
          <w:shd w:val="clear" w:color="auto" w:fill="FFFFFF"/>
        </w:rPr>
        <w:t xml:space="preserve"> (from “1” to “15”: “1”</w:t>
      </w:r>
      <w:proofErr w:type="gramStart"/>
      <w:r w:rsidR="00E866DB" w:rsidRPr="0064599B">
        <w:rPr>
          <w:rFonts w:ascii="Arial" w:hAnsi="Arial" w:cs="Arial"/>
          <w:color w:val="000000"/>
          <w:shd w:val="clear" w:color="auto" w:fill="FFFFFF"/>
        </w:rPr>
        <w:t>-“</w:t>
      </w:r>
      <w:proofErr w:type="gramEnd"/>
      <w:r w:rsidR="00E866DB" w:rsidRPr="0064599B">
        <w:rPr>
          <w:rFonts w:ascii="Arial" w:hAnsi="Arial" w:cs="Arial"/>
          <w:color w:val="000000"/>
          <w:shd w:val="clear" w:color="auto" w:fill="FFFFFF"/>
        </w:rPr>
        <w:t>4” corresponding to layer 4, “5”-“15” corresponding to layer</w:t>
      </w:r>
      <w:r>
        <w:rPr>
          <w:rFonts w:ascii="Arial" w:hAnsi="Arial" w:cs="Arial"/>
          <w:color w:val="000000"/>
          <w:shd w:val="clear" w:color="auto" w:fill="FFFFFF"/>
        </w:rPr>
        <w:t xml:space="preserve"> </w:t>
      </w:r>
      <w:r w:rsidR="00E866DB" w:rsidRPr="0064599B">
        <w:rPr>
          <w:rFonts w:ascii="Arial" w:hAnsi="Arial" w:cs="Arial"/>
          <w:color w:val="000000"/>
          <w:shd w:val="clear" w:color="auto" w:fill="FFFFFF"/>
        </w:rPr>
        <w:t xml:space="preserve">2/3). </w:t>
      </w:r>
      <w:r w:rsidR="00E866DB" w:rsidRPr="0064599B">
        <w:rPr>
          <w:rFonts w:ascii="Arial" w:hAnsi="Arial" w:cs="Arial"/>
        </w:rPr>
        <w:t>Individual cellular properties are loaded with a specific “</w:t>
      </w:r>
      <w:proofErr w:type="spellStart"/>
      <w:r w:rsidR="00E866DB" w:rsidRPr="0064599B">
        <w:rPr>
          <w:rFonts w:ascii="Arial" w:hAnsi="Arial" w:cs="Arial"/>
        </w:rPr>
        <w:t>cellsList</w:t>
      </w:r>
      <w:proofErr w:type="spellEnd"/>
      <w:r w:rsidR="00E866DB" w:rsidRPr="0064599B">
        <w:rPr>
          <w:rFonts w:ascii="Arial" w:hAnsi="Arial" w:cs="Arial"/>
        </w:rPr>
        <w:t xml:space="preserve">”, with all necessary individual properties: locations, not very important now that the connections are already established in the </w:t>
      </w:r>
      <w:proofErr w:type="spellStart"/>
      <w:r w:rsidR="00E866DB" w:rsidRPr="0064599B">
        <w:rPr>
          <w:rFonts w:ascii="Arial" w:hAnsi="Arial" w:cs="Arial"/>
        </w:rPr>
        <w:t>matlab</w:t>
      </w:r>
      <w:proofErr w:type="spellEnd"/>
      <w:r w:rsidR="00E866DB" w:rsidRPr="0064599B">
        <w:rPr>
          <w:rFonts w:ascii="Arial" w:hAnsi="Arial" w:cs="Arial"/>
        </w:rPr>
        <w:t xml:space="preserve"> structure, and properties relative to the intrinsic dynamics within the dictionary “</w:t>
      </w:r>
      <w:proofErr w:type="spellStart"/>
      <w:r w:rsidR="00E866DB" w:rsidRPr="0064599B">
        <w:rPr>
          <w:rFonts w:ascii="Arial" w:hAnsi="Arial" w:cs="Arial"/>
        </w:rPr>
        <w:t>params</w:t>
      </w:r>
      <w:proofErr w:type="spellEnd"/>
      <w:r w:rsidR="00E866DB" w:rsidRPr="0064599B">
        <w:rPr>
          <w:rFonts w:ascii="Arial" w:hAnsi="Arial" w:cs="Arial"/>
        </w:rPr>
        <w:t xml:space="preserve">” (see </w:t>
      </w:r>
      <w:proofErr w:type="spellStart"/>
      <w:r w:rsidR="00E866DB" w:rsidRPr="0064599B">
        <w:rPr>
          <w:rFonts w:ascii="Arial" w:hAnsi="Arial" w:cs="Arial"/>
        </w:rPr>
        <w:t>define_</w:t>
      </w:r>
      <w:proofErr w:type="gramStart"/>
      <w:r w:rsidR="00E866DB" w:rsidRPr="0064599B">
        <w:rPr>
          <w:rFonts w:ascii="Arial" w:hAnsi="Arial" w:cs="Arial"/>
        </w:rPr>
        <w:t>pops</w:t>
      </w:r>
      <w:proofErr w:type="spellEnd"/>
      <w:r w:rsidR="00E866DB" w:rsidRPr="0064599B">
        <w:rPr>
          <w:rFonts w:ascii="Arial" w:hAnsi="Arial" w:cs="Arial"/>
        </w:rPr>
        <w:t>(</w:t>
      </w:r>
      <w:proofErr w:type="gramEnd"/>
      <w:r w:rsidR="00E866DB" w:rsidRPr="0064599B">
        <w:rPr>
          <w:rFonts w:ascii="Arial" w:hAnsi="Arial" w:cs="Arial"/>
        </w:rPr>
        <w:t xml:space="preserve">…) in assemble.py). Worthy to note is that regarding the locations, in </w:t>
      </w:r>
      <w:proofErr w:type="spellStart"/>
      <w:r w:rsidR="00E866DB" w:rsidRPr="0064599B">
        <w:rPr>
          <w:rFonts w:ascii="Arial" w:hAnsi="Arial" w:cs="Arial"/>
        </w:rPr>
        <w:t>NetPyNE</w:t>
      </w:r>
      <w:proofErr w:type="spellEnd"/>
      <w:r w:rsidR="00E866DB" w:rsidRPr="0064599B">
        <w:rPr>
          <w:rFonts w:ascii="Arial" w:hAnsi="Arial" w:cs="Arial"/>
        </w:rPr>
        <w:t xml:space="preserve"> it is customary to set the depth as the y-coordinate</w:t>
      </w:r>
      <w:r w:rsidR="000F4F5A">
        <w:rPr>
          <w:rFonts w:ascii="Arial" w:hAnsi="Arial" w:cs="Arial"/>
        </w:rPr>
        <w:t xml:space="preserve"> i.e. 0 at the top (pia) and max y at the bottom (white matter)</w:t>
      </w:r>
      <w:r w:rsidR="00E866DB" w:rsidRPr="0064599B">
        <w:rPr>
          <w:rFonts w:ascii="Arial" w:hAnsi="Arial" w:cs="Arial"/>
        </w:rPr>
        <w:t xml:space="preserve">, so this was taken into account when reading individual positions.  </w:t>
      </w:r>
    </w:p>
    <w:p w14:paraId="45AA3464" w14:textId="77777777" w:rsidR="00347E0F" w:rsidRPr="0064599B" w:rsidRDefault="00347E0F" w:rsidP="0064599B">
      <w:pPr>
        <w:pStyle w:val="Prrafodelista"/>
        <w:spacing w:line="276" w:lineRule="auto"/>
        <w:ind w:left="1080"/>
        <w:jc w:val="both"/>
        <w:rPr>
          <w:rFonts w:ascii="Arial" w:hAnsi="Arial" w:cs="Arial"/>
        </w:rPr>
      </w:pPr>
    </w:p>
    <w:p w14:paraId="5096064C" w14:textId="57298F9D" w:rsidR="00B01283" w:rsidRDefault="00347E0F" w:rsidP="0064599B">
      <w:pPr>
        <w:pStyle w:val="Prrafodelista"/>
        <w:numPr>
          <w:ilvl w:val="0"/>
          <w:numId w:val="12"/>
        </w:numPr>
        <w:spacing w:line="276" w:lineRule="auto"/>
        <w:jc w:val="both"/>
        <w:rPr>
          <w:rFonts w:ascii="Arial" w:hAnsi="Arial" w:cs="Arial"/>
        </w:rPr>
      </w:pPr>
      <w:r w:rsidRPr="0064599B">
        <w:rPr>
          <w:rFonts w:ascii="Arial" w:hAnsi="Arial" w:cs="Arial"/>
          <w:b/>
          <w:bCs/>
        </w:rPr>
        <w:t>Connections:</w:t>
      </w:r>
      <w:r w:rsidRPr="0064599B">
        <w:rPr>
          <w:rFonts w:ascii="Arial" w:hAnsi="Arial" w:cs="Arial"/>
        </w:rPr>
        <w:t xml:space="preserve"> </w:t>
      </w:r>
      <w:r w:rsidR="00E866DB" w:rsidRPr="0064599B">
        <w:rPr>
          <w:rFonts w:ascii="Arial" w:hAnsi="Arial" w:cs="Arial"/>
        </w:rPr>
        <w:t xml:space="preserve">Once the populations are set, individual connections can be established. Before, a generic synaptic mechanism is set with somewhat arbitrary </w:t>
      </w:r>
      <w:r w:rsidR="00E866DB" w:rsidRPr="0064599B">
        <w:rPr>
          <w:rFonts w:ascii="Arial" w:hAnsi="Arial" w:cs="Arial"/>
        </w:rPr>
        <w:lastRenderedPageBreak/>
        <w:t>properties, based on the nonlinear mechanism included in “FluctExp2Syn.mod” (see nonlinear mechanisms). All connections are read from the “</w:t>
      </w:r>
      <w:proofErr w:type="spellStart"/>
      <w:r w:rsidR="00E866DB" w:rsidRPr="0064599B">
        <w:rPr>
          <w:rFonts w:ascii="Arial" w:hAnsi="Arial" w:cs="Arial"/>
        </w:rPr>
        <w:t>ConData</w:t>
      </w:r>
      <w:proofErr w:type="spellEnd"/>
      <w:r w:rsidR="00E866DB" w:rsidRPr="0064599B">
        <w:rPr>
          <w:rFonts w:ascii="Arial" w:hAnsi="Arial" w:cs="Arial"/>
        </w:rPr>
        <w:t xml:space="preserve">” structure inherited from </w:t>
      </w:r>
      <w:proofErr w:type="spellStart"/>
      <w:r w:rsidR="00E866DB" w:rsidRPr="0064599B">
        <w:rPr>
          <w:rFonts w:ascii="Arial" w:hAnsi="Arial" w:cs="Arial"/>
        </w:rPr>
        <w:t>matlab</w:t>
      </w:r>
      <w:proofErr w:type="spellEnd"/>
      <w:r w:rsidR="00E866DB" w:rsidRPr="0064599B">
        <w:rPr>
          <w:rFonts w:ascii="Arial" w:hAnsi="Arial" w:cs="Arial"/>
        </w:rPr>
        <w:t>. Identity of pre- and post-synaptic cells, as well as the mean amplitude and the delay, are individually set in the “</w:t>
      </w:r>
      <w:proofErr w:type="spellStart"/>
      <w:r w:rsidR="00E866DB" w:rsidRPr="0064599B">
        <w:rPr>
          <w:rFonts w:ascii="Arial" w:hAnsi="Arial" w:cs="Arial"/>
        </w:rPr>
        <w:t>connParams</w:t>
      </w:r>
      <w:proofErr w:type="spellEnd"/>
      <w:r w:rsidR="00E866DB" w:rsidRPr="0064599B">
        <w:rPr>
          <w:rFonts w:ascii="Arial" w:hAnsi="Arial" w:cs="Arial"/>
        </w:rPr>
        <w:t xml:space="preserve">” dictionary in </w:t>
      </w:r>
      <w:proofErr w:type="spellStart"/>
      <w:r w:rsidR="00E866DB" w:rsidRPr="0064599B">
        <w:rPr>
          <w:rFonts w:ascii="Arial" w:hAnsi="Arial" w:cs="Arial"/>
        </w:rPr>
        <w:t>NetPyNE</w:t>
      </w:r>
      <w:proofErr w:type="spellEnd"/>
      <w:r w:rsidR="00E866DB" w:rsidRPr="0064599B">
        <w:rPr>
          <w:rFonts w:ascii="Arial" w:hAnsi="Arial" w:cs="Arial"/>
        </w:rPr>
        <w:t>. Here, the individual identifier (id) of each cell is RELATIVE to the “</w:t>
      </w:r>
      <w:proofErr w:type="spellStart"/>
      <w:r w:rsidR="00E866DB" w:rsidRPr="0064599B">
        <w:rPr>
          <w:rFonts w:ascii="Arial" w:hAnsi="Arial" w:cs="Arial"/>
        </w:rPr>
        <w:t>conds</w:t>
      </w:r>
      <w:proofErr w:type="spellEnd"/>
      <w:r w:rsidR="00E866DB" w:rsidRPr="0064599B">
        <w:rPr>
          <w:rFonts w:ascii="Arial" w:hAnsi="Arial" w:cs="Arial"/>
        </w:rPr>
        <w:t xml:space="preserve">” in the rule, which in this case coincide to the identifier from </w:t>
      </w:r>
      <w:proofErr w:type="spellStart"/>
      <w:r w:rsidR="00E866DB" w:rsidRPr="0064599B">
        <w:rPr>
          <w:rFonts w:ascii="Arial" w:hAnsi="Arial" w:cs="Arial"/>
        </w:rPr>
        <w:t>matlab</w:t>
      </w:r>
      <w:proofErr w:type="spellEnd"/>
      <w:r w:rsidR="00E866DB" w:rsidRPr="0064599B">
        <w:rPr>
          <w:rFonts w:ascii="Arial" w:hAnsi="Arial" w:cs="Arial"/>
        </w:rPr>
        <w:t xml:space="preserve"> (minus 1, since in Python everything starts from 0). Other parameters characterizing the synapses of individual connections are set with arbitrary values (default values in the .mod file and/or arbitrary values in the </w:t>
      </w:r>
      <w:proofErr w:type="spellStart"/>
      <w:r w:rsidR="00E866DB" w:rsidRPr="0064599B">
        <w:rPr>
          <w:rFonts w:ascii="Arial" w:hAnsi="Arial" w:cs="Arial"/>
        </w:rPr>
        <w:t>synMechParams</w:t>
      </w:r>
      <w:proofErr w:type="spellEnd"/>
      <w:r w:rsidR="00E866DB" w:rsidRPr="0064599B">
        <w:rPr>
          <w:rFonts w:ascii="Arial" w:hAnsi="Arial" w:cs="Arial"/>
        </w:rPr>
        <w:t xml:space="preserve"> definition), except from the type (excitatory/inhibitory). Three sets of connections</w:t>
      </w:r>
      <w:r w:rsidR="00E866DB" w:rsidRPr="0064599B">
        <w:rPr>
          <w:rFonts w:ascii="Arial" w:hAnsi="Arial" w:cs="Arial"/>
          <w:u w:val="single"/>
        </w:rPr>
        <w:t xml:space="preserve"> </w:t>
      </w:r>
      <w:r w:rsidR="00E866DB" w:rsidRPr="0064599B">
        <w:rPr>
          <w:rFonts w:ascii="Arial" w:hAnsi="Arial" w:cs="Arial"/>
        </w:rPr>
        <w:t xml:space="preserve">are defined based on the dictionaries returned in </w:t>
      </w:r>
      <w:proofErr w:type="spellStart"/>
      <w:r w:rsidR="00E866DB" w:rsidRPr="0064599B">
        <w:rPr>
          <w:rFonts w:ascii="Arial" w:hAnsi="Arial" w:cs="Arial"/>
        </w:rPr>
        <w:t>define_</w:t>
      </w:r>
      <w:proofErr w:type="gramStart"/>
      <w:r w:rsidR="00E866DB" w:rsidRPr="0064599B">
        <w:rPr>
          <w:rFonts w:ascii="Arial" w:hAnsi="Arial" w:cs="Arial"/>
        </w:rPr>
        <w:t>conns</w:t>
      </w:r>
      <w:proofErr w:type="spellEnd"/>
      <w:r w:rsidR="00E866DB" w:rsidRPr="0064599B">
        <w:rPr>
          <w:rFonts w:ascii="Arial" w:hAnsi="Arial" w:cs="Arial"/>
        </w:rPr>
        <w:t>(</w:t>
      </w:r>
      <w:proofErr w:type="gramEnd"/>
      <w:r w:rsidR="00E866DB" w:rsidRPr="0064599B">
        <w:rPr>
          <w:rFonts w:ascii="Arial" w:hAnsi="Arial" w:cs="Arial"/>
        </w:rPr>
        <w:t>…) in assemble.py. In this way, all individual (and identified) connections are established, although some specific properties</w:t>
      </w:r>
      <w:r w:rsidR="000F4F5A">
        <w:rPr>
          <w:rFonts w:ascii="Arial" w:hAnsi="Arial" w:cs="Arial"/>
        </w:rPr>
        <w:t xml:space="preserve"> </w:t>
      </w:r>
      <w:r w:rsidR="00A54E3B">
        <w:rPr>
          <w:rFonts w:ascii="Arial" w:hAnsi="Arial" w:cs="Arial"/>
        </w:rPr>
        <w:t xml:space="preserve">then </w:t>
      </w:r>
      <w:r w:rsidR="00E866DB" w:rsidRPr="0064599B">
        <w:rPr>
          <w:rFonts w:ascii="Arial" w:hAnsi="Arial" w:cs="Arial"/>
        </w:rPr>
        <w:t xml:space="preserve">need to be </w:t>
      </w:r>
      <w:r w:rsidR="000F4F5A" w:rsidRPr="0064599B">
        <w:rPr>
          <w:rFonts w:ascii="Arial" w:hAnsi="Arial" w:cs="Arial"/>
        </w:rPr>
        <w:t>up</w:t>
      </w:r>
      <w:r w:rsidR="000F4F5A">
        <w:rPr>
          <w:rFonts w:ascii="Arial" w:hAnsi="Arial" w:cs="Arial"/>
        </w:rPr>
        <w:t>dated</w:t>
      </w:r>
      <w:r w:rsidR="00A54E3B">
        <w:rPr>
          <w:rFonts w:ascii="Arial" w:hAnsi="Arial" w:cs="Arial"/>
        </w:rPr>
        <w:t xml:space="preserve"> at the level of individual synapses</w:t>
      </w:r>
      <w:r w:rsidR="00E866DB" w:rsidRPr="008901CC">
        <w:rPr>
          <w:rFonts w:ascii="Arial" w:hAnsi="Arial" w:cs="Arial"/>
        </w:rPr>
        <w:t>.</w:t>
      </w:r>
    </w:p>
    <w:p w14:paraId="60D6CCB3" w14:textId="77777777" w:rsidR="0064599B" w:rsidRDefault="006D75A8" w:rsidP="0064599B">
      <w:pPr>
        <w:spacing w:line="276" w:lineRule="auto"/>
        <w:ind w:firstLine="720"/>
        <w:rPr>
          <w:rFonts w:ascii="Arial" w:hAnsi="Arial" w:cs="Arial"/>
        </w:rPr>
      </w:pPr>
      <w:r w:rsidRPr="008901CC">
        <w:rPr>
          <w:rFonts w:ascii="Arial" w:hAnsi="Arial" w:cs="Arial"/>
          <w:b/>
        </w:rPr>
        <w:t>Nonlinear mechanisms included in the model</w:t>
      </w:r>
    </w:p>
    <w:p w14:paraId="099177DD" w14:textId="59D399F6" w:rsidR="00505CB3" w:rsidRPr="0064599B" w:rsidRDefault="00CF47DE" w:rsidP="0064599B">
      <w:pPr>
        <w:pStyle w:val="Prrafodelista"/>
        <w:numPr>
          <w:ilvl w:val="0"/>
          <w:numId w:val="12"/>
        </w:numPr>
        <w:spacing w:line="276" w:lineRule="auto"/>
        <w:rPr>
          <w:rFonts w:ascii="Arial" w:hAnsi="Arial" w:cs="Arial"/>
        </w:rPr>
      </w:pPr>
      <w:r w:rsidRPr="0064599B">
        <w:rPr>
          <w:rFonts w:ascii="Arial" w:hAnsi="Arial" w:cs="Arial"/>
          <w:b/>
          <w:bCs/>
        </w:rPr>
        <w:t xml:space="preserve">Single cell dynamics – Implementation of the </w:t>
      </w:r>
      <w:proofErr w:type="spellStart"/>
      <w:r w:rsidRPr="0064599B">
        <w:rPr>
          <w:rFonts w:ascii="Arial" w:hAnsi="Arial" w:cs="Arial"/>
          <w:b/>
          <w:bCs/>
        </w:rPr>
        <w:t>Izhikevich</w:t>
      </w:r>
      <w:proofErr w:type="spellEnd"/>
      <w:r w:rsidRPr="0064599B">
        <w:rPr>
          <w:rFonts w:ascii="Arial" w:hAnsi="Arial" w:cs="Arial"/>
          <w:b/>
          <w:bCs/>
        </w:rPr>
        <w:t xml:space="preserve"> model</w:t>
      </w:r>
      <w:r w:rsidR="00B01283" w:rsidRPr="0064599B">
        <w:rPr>
          <w:rFonts w:ascii="Arial" w:hAnsi="Arial" w:cs="Arial"/>
          <w:b/>
          <w:bCs/>
        </w:rPr>
        <w:t xml:space="preserve">: </w:t>
      </w:r>
      <w:r w:rsidR="00505CB3" w:rsidRPr="0064599B">
        <w:rPr>
          <w:rFonts w:ascii="Arial" w:hAnsi="Arial" w:cs="Arial"/>
        </w:rPr>
        <w:t xml:space="preserve">The dynamics of each cell in the cortical network is based on a modified version of the </w:t>
      </w:r>
      <w:proofErr w:type="spellStart"/>
      <w:r w:rsidR="00505CB3" w:rsidRPr="0064599B">
        <w:rPr>
          <w:rFonts w:ascii="Arial" w:hAnsi="Arial" w:cs="Arial"/>
        </w:rPr>
        <w:t>Izhikevich</w:t>
      </w:r>
      <w:proofErr w:type="spellEnd"/>
      <w:r w:rsidR="00505CB3" w:rsidRPr="0064599B">
        <w:rPr>
          <w:rFonts w:ascii="Arial" w:hAnsi="Arial" w:cs="Arial"/>
        </w:rPr>
        <w:t xml:space="preserve"> model, with a history-dependent threshold (</w:t>
      </w:r>
      <w:proofErr w:type="spellStart"/>
      <w:r w:rsidR="00505CB3" w:rsidRPr="0064599B">
        <w:rPr>
          <w:rFonts w:ascii="Arial" w:hAnsi="Arial" w:cs="Arial"/>
        </w:rPr>
        <w:t>dyn_thres</w:t>
      </w:r>
      <w:proofErr w:type="spellEnd"/>
      <w:r w:rsidR="00505CB3" w:rsidRPr="0064599B">
        <w:rPr>
          <w:rFonts w:ascii="Arial" w:hAnsi="Arial" w:cs="Arial"/>
        </w:rPr>
        <w:t xml:space="preserve"> = 1). These dynamics are specified in a .mod file, based on a previous implementation of the </w:t>
      </w:r>
      <w:proofErr w:type="spellStart"/>
      <w:r w:rsidR="00505CB3" w:rsidRPr="0064599B">
        <w:rPr>
          <w:rFonts w:ascii="Arial" w:hAnsi="Arial" w:cs="Arial"/>
        </w:rPr>
        <w:t>Izhikevich</w:t>
      </w:r>
      <w:proofErr w:type="spellEnd"/>
      <w:r w:rsidR="00505CB3" w:rsidRPr="0064599B">
        <w:rPr>
          <w:rFonts w:ascii="Arial" w:hAnsi="Arial" w:cs="Arial"/>
        </w:rPr>
        <w:t xml:space="preserve"> model </w:t>
      </w:r>
      <w:r w:rsidR="00F75E0D" w:rsidRPr="0064599B">
        <w:rPr>
          <w:rFonts w:ascii="Arial" w:hAnsi="Arial" w:cs="Arial"/>
        </w:rPr>
        <w:t>(</w:t>
      </w:r>
      <w:hyperlink r:id="rId14" w:history="1">
        <w:r w:rsidR="00F75E0D" w:rsidRPr="008901CC">
          <w:t>https://senselab.med.yale.edu/ModelDB/showmodel.cshtml?model=39948</w:t>
        </w:r>
      </w:hyperlink>
      <w:r w:rsidR="00F75E0D" w:rsidRPr="0064599B">
        <w:rPr>
          <w:rFonts w:ascii="Arial" w:hAnsi="Arial" w:cs="Arial"/>
        </w:rPr>
        <w:t>)</w:t>
      </w:r>
      <w:r w:rsidR="00505CB3" w:rsidRPr="0064599B">
        <w:rPr>
          <w:rFonts w:ascii="Arial" w:hAnsi="Arial" w:cs="Arial"/>
        </w:rPr>
        <w:t>. The new file, “izhi2007b_dyn_thr.mod”, includes the dynamics of the threshold (for certain types of cells, “</w:t>
      </w:r>
      <w:proofErr w:type="spellStart"/>
      <w:r w:rsidR="00505CB3" w:rsidRPr="0064599B">
        <w:rPr>
          <w:rFonts w:ascii="Arial" w:hAnsi="Arial" w:cs="Arial"/>
        </w:rPr>
        <w:t>celltype</w:t>
      </w:r>
      <w:proofErr w:type="spellEnd"/>
      <w:r w:rsidR="00505CB3" w:rsidRPr="0064599B">
        <w:rPr>
          <w:rFonts w:ascii="Arial" w:hAnsi="Arial" w:cs="Arial"/>
        </w:rPr>
        <w:t>&lt;5”, see COMMENTS section), and the interface with the hoc interpreter to set all pr</w:t>
      </w:r>
      <w:r w:rsidR="0070792B">
        <w:rPr>
          <w:rFonts w:ascii="Arial" w:hAnsi="Arial" w:cs="Arial"/>
        </w:rPr>
        <w:t>operties and communications. Three</w:t>
      </w:r>
      <w:r w:rsidR="00505CB3" w:rsidRPr="0064599B">
        <w:rPr>
          <w:rFonts w:ascii="Arial" w:hAnsi="Arial" w:cs="Arial"/>
        </w:rPr>
        <w:t xml:space="preserve"> points are worthy to note:</w:t>
      </w:r>
    </w:p>
    <w:p w14:paraId="03B9574D" w14:textId="77777777" w:rsidR="00B01283" w:rsidRPr="0064599B" w:rsidRDefault="00B01283" w:rsidP="0064599B">
      <w:pPr>
        <w:pStyle w:val="Prrafodelista"/>
        <w:spacing w:line="276" w:lineRule="auto"/>
        <w:ind w:left="1800"/>
        <w:rPr>
          <w:rFonts w:ascii="Arial" w:hAnsi="Arial" w:cs="Arial"/>
          <w:color w:val="1155CC"/>
        </w:rPr>
      </w:pPr>
    </w:p>
    <w:p w14:paraId="2CB018FA" w14:textId="2DD56E88" w:rsidR="00505CB3" w:rsidRDefault="00505CB3" w:rsidP="003458C4">
      <w:pPr>
        <w:pStyle w:val="Prrafodelista"/>
        <w:numPr>
          <w:ilvl w:val="0"/>
          <w:numId w:val="6"/>
        </w:numPr>
        <w:spacing w:after="160" w:line="276" w:lineRule="auto"/>
        <w:ind w:left="1440"/>
        <w:jc w:val="both"/>
        <w:rPr>
          <w:rFonts w:ascii="Arial" w:hAnsi="Arial" w:cs="Arial"/>
        </w:rPr>
      </w:pPr>
      <w:r w:rsidRPr="0064599B">
        <w:rPr>
          <w:rFonts w:ascii="Arial" w:hAnsi="Arial" w:cs="Arial"/>
        </w:rPr>
        <w:t xml:space="preserve">The </w:t>
      </w:r>
      <w:proofErr w:type="spellStart"/>
      <w:r w:rsidRPr="0064599B">
        <w:rPr>
          <w:rFonts w:ascii="Arial" w:hAnsi="Arial" w:cs="Arial"/>
        </w:rPr>
        <w:t>Izhikevich</w:t>
      </w:r>
      <w:proofErr w:type="spellEnd"/>
      <w:r w:rsidRPr="0064599B">
        <w:rPr>
          <w:rFonts w:ascii="Arial" w:hAnsi="Arial" w:cs="Arial"/>
        </w:rPr>
        <w:t xml:space="preserve"> model has a voltage level at which a spike is declared and the reset rule is applied. This voltage level is set by the parameter “</w:t>
      </w:r>
      <w:proofErr w:type="spellStart"/>
      <w:r w:rsidRPr="0064599B">
        <w:rPr>
          <w:rFonts w:ascii="Arial" w:hAnsi="Arial" w:cs="Arial"/>
        </w:rPr>
        <w:t>vpeak</w:t>
      </w:r>
      <w:proofErr w:type="spellEnd"/>
      <w:r w:rsidRPr="0064599B">
        <w:rPr>
          <w:rFonts w:ascii="Arial" w:hAnsi="Arial" w:cs="Arial"/>
        </w:rPr>
        <w:t xml:space="preserve">”, here set at 10 mV. Once this voltage is reached, the reset rule inside the .mod program is applied. However, the voltage update is not performed in the .mod file, but in the NEURON simulator. So, a different (lower) “monitor” threshold is set in this program (via </w:t>
      </w:r>
      <w:proofErr w:type="spellStart"/>
      <w:r w:rsidRPr="0064599B">
        <w:rPr>
          <w:rFonts w:ascii="Arial" w:hAnsi="Arial" w:cs="Arial"/>
        </w:rPr>
        <w:t>NetPyNE</w:t>
      </w:r>
      <w:proofErr w:type="spellEnd"/>
      <w:r w:rsidRPr="0064599B">
        <w:rPr>
          <w:rFonts w:ascii="Arial" w:hAnsi="Arial" w:cs="Arial"/>
        </w:rPr>
        <w:t xml:space="preserve">, </w:t>
      </w:r>
      <w:proofErr w:type="spellStart"/>
      <w:r w:rsidRPr="0064599B">
        <w:rPr>
          <w:rFonts w:ascii="Arial" w:hAnsi="Arial" w:cs="Arial"/>
        </w:rPr>
        <w:t>netParams.defaultThreshold</w:t>
      </w:r>
      <w:proofErr w:type="spellEnd"/>
      <w:r w:rsidRPr="0064599B">
        <w:rPr>
          <w:rFonts w:ascii="Arial" w:hAnsi="Arial" w:cs="Arial"/>
        </w:rPr>
        <w:t xml:space="preserve"> = 0.0</w:t>
      </w:r>
      <w:r w:rsidR="00564E57" w:rsidRPr="0064599B">
        <w:rPr>
          <w:rFonts w:ascii="Arial" w:hAnsi="Arial" w:cs="Arial"/>
        </w:rPr>
        <w:t>, in c</w:t>
      </w:r>
      <w:r w:rsidRPr="0064599B">
        <w:rPr>
          <w:rFonts w:ascii="Arial" w:hAnsi="Arial" w:cs="Arial"/>
        </w:rPr>
        <w:t>fg</w:t>
      </w:r>
      <w:r w:rsidR="00564E57" w:rsidRPr="0064599B">
        <w:rPr>
          <w:rFonts w:ascii="Arial" w:hAnsi="Arial" w:cs="Arial"/>
        </w:rPr>
        <w:t>.py</w:t>
      </w:r>
      <w:r w:rsidRPr="0064599B">
        <w:rPr>
          <w:rFonts w:ascii="Arial" w:hAnsi="Arial" w:cs="Arial"/>
        </w:rPr>
        <w:t xml:space="preserve">) to establish when a spike occurs, so all associated spiking events are sent to the </w:t>
      </w:r>
      <w:proofErr w:type="spellStart"/>
      <w:r w:rsidRPr="0064599B">
        <w:rPr>
          <w:rFonts w:ascii="Arial" w:hAnsi="Arial" w:cs="Arial"/>
        </w:rPr>
        <w:t>NetCons</w:t>
      </w:r>
      <w:proofErr w:type="spellEnd"/>
      <w:r w:rsidRPr="0064599B">
        <w:rPr>
          <w:rFonts w:ascii="Arial" w:hAnsi="Arial" w:cs="Arial"/>
        </w:rPr>
        <w:t xml:space="preserve"> (objects that perform the synaptic communications). This monitor threshold is set higher enough so false positives are not allowed, but lower enough so time discretization enables this to be reached and not skipped in the .mod calculation (otherwise, a finer time discretization may be necessary). Take into account that the difference between this “monitor” threshold for declaring the communication event and the threshold used to apply the reset rule results in an effective delay, that eventually can be evaluated.</w:t>
      </w:r>
    </w:p>
    <w:p w14:paraId="6FFE18AB" w14:textId="77777777" w:rsidR="0064599B" w:rsidRPr="0064599B" w:rsidRDefault="0064599B" w:rsidP="003458C4">
      <w:pPr>
        <w:pStyle w:val="Prrafodelista"/>
        <w:spacing w:after="160" w:line="276" w:lineRule="auto"/>
        <w:ind w:left="1440"/>
        <w:jc w:val="both"/>
        <w:rPr>
          <w:rFonts w:ascii="Arial" w:hAnsi="Arial" w:cs="Arial"/>
        </w:rPr>
      </w:pPr>
    </w:p>
    <w:p w14:paraId="7ABAF16E" w14:textId="43619D15" w:rsidR="00505CB3" w:rsidRPr="0064599B" w:rsidRDefault="00505CB3" w:rsidP="003458C4">
      <w:pPr>
        <w:pStyle w:val="Prrafodelista"/>
        <w:numPr>
          <w:ilvl w:val="0"/>
          <w:numId w:val="6"/>
        </w:numPr>
        <w:spacing w:before="120" w:after="160" w:line="276" w:lineRule="auto"/>
        <w:ind w:left="1440"/>
        <w:jc w:val="both"/>
        <w:rPr>
          <w:rFonts w:ascii="Arial" w:hAnsi="Arial" w:cs="Arial"/>
        </w:rPr>
      </w:pPr>
      <w:r w:rsidRPr="0064599B">
        <w:rPr>
          <w:rFonts w:ascii="Arial" w:hAnsi="Arial" w:cs="Arial"/>
        </w:rPr>
        <w:t xml:space="preserve">The initial condition is set in the NET_RECEIVE block. It could be </w:t>
      </w:r>
      <w:proofErr w:type="spellStart"/>
      <w:r w:rsidRPr="0064599B">
        <w:rPr>
          <w:rFonts w:ascii="Arial" w:hAnsi="Arial" w:cs="Arial"/>
        </w:rPr>
        <w:t>vr</w:t>
      </w:r>
      <w:proofErr w:type="spellEnd"/>
      <w:r w:rsidRPr="0064599B">
        <w:rPr>
          <w:rFonts w:ascii="Arial" w:hAnsi="Arial" w:cs="Arial"/>
        </w:rPr>
        <w:t xml:space="preserve"> (rest potential), but any other specified via a new parameter. In this implementation, it is set by “v0” so it m</w:t>
      </w:r>
      <w:r w:rsidR="0070792B">
        <w:rPr>
          <w:rFonts w:ascii="Arial" w:hAnsi="Arial" w:cs="Arial"/>
        </w:rPr>
        <w:t>ay be different from the resting</w:t>
      </w:r>
      <w:r w:rsidRPr="0064599B">
        <w:rPr>
          <w:rFonts w:ascii="Arial" w:hAnsi="Arial" w:cs="Arial"/>
        </w:rPr>
        <w:t xml:space="preserve"> potential.</w:t>
      </w:r>
    </w:p>
    <w:p w14:paraId="1D8E0E5A" w14:textId="77777777" w:rsidR="0064599B" w:rsidRDefault="0064599B" w:rsidP="003458C4">
      <w:pPr>
        <w:pStyle w:val="Prrafodelista"/>
        <w:spacing w:after="160" w:line="276" w:lineRule="auto"/>
        <w:ind w:left="1440"/>
        <w:jc w:val="both"/>
        <w:rPr>
          <w:rFonts w:ascii="Arial" w:hAnsi="Arial" w:cs="Arial"/>
        </w:rPr>
      </w:pPr>
    </w:p>
    <w:p w14:paraId="32C7B945" w14:textId="47744771" w:rsidR="0064599B" w:rsidRPr="00FB6796" w:rsidRDefault="00505CB3" w:rsidP="003458C4">
      <w:pPr>
        <w:pStyle w:val="Prrafodelista"/>
        <w:numPr>
          <w:ilvl w:val="0"/>
          <w:numId w:val="6"/>
        </w:numPr>
        <w:spacing w:after="160" w:line="276" w:lineRule="auto"/>
        <w:ind w:left="1440"/>
        <w:jc w:val="both"/>
        <w:rPr>
          <w:rFonts w:ascii="Arial" w:hAnsi="Arial" w:cs="Arial"/>
        </w:rPr>
      </w:pPr>
      <w:r w:rsidRPr="0064599B">
        <w:rPr>
          <w:rFonts w:ascii="Arial" w:hAnsi="Arial" w:cs="Arial"/>
        </w:rPr>
        <w:t xml:space="preserve">In </w:t>
      </w:r>
      <w:proofErr w:type="spellStart"/>
      <w:r w:rsidRPr="0064599B">
        <w:rPr>
          <w:rFonts w:ascii="Arial" w:hAnsi="Arial" w:cs="Arial"/>
        </w:rPr>
        <w:t>multitrial</w:t>
      </w:r>
      <w:proofErr w:type="spellEnd"/>
      <w:r w:rsidRPr="0064599B">
        <w:rPr>
          <w:rFonts w:ascii="Arial" w:hAnsi="Arial" w:cs="Arial"/>
        </w:rPr>
        <w:t xml:space="preserve"> experiments, a given initial condition is assumed before a stimulus is presented. The dynamical voltage threshold in the adaptive </w:t>
      </w:r>
      <w:proofErr w:type="spellStart"/>
      <w:r w:rsidRPr="0064599B">
        <w:rPr>
          <w:rFonts w:ascii="Arial" w:hAnsi="Arial" w:cs="Arial"/>
        </w:rPr>
        <w:t>Izhikevich</w:t>
      </w:r>
      <w:proofErr w:type="spellEnd"/>
      <w:r w:rsidRPr="0064599B">
        <w:rPr>
          <w:rFonts w:ascii="Arial" w:hAnsi="Arial" w:cs="Arial"/>
        </w:rPr>
        <w:t xml:space="preserve"> model, </w:t>
      </w:r>
      <w:proofErr w:type="spellStart"/>
      <w:r w:rsidRPr="0064599B">
        <w:rPr>
          <w:rFonts w:ascii="Arial" w:hAnsi="Arial" w:cs="Arial"/>
        </w:rPr>
        <w:t>vt</w:t>
      </w:r>
      <w:proofErr w:type="spellEnd"/>
      <w:r w:rsidRPr="0064599B">
        <w:rPr>
          <w:rFonts w:ascii="Arial" w:hAnsi="Arial" w:cs="Arial"/>
        </w:rPr>
        <w:t xml:space="preserve">, is set to its stationary value at the initial potential, </w:t>
      </w:r>
      <w:proofErr w:type="spellStart"/>
      <w:r w:rsidRPr="0064599B">
        <w:rPr>
          <w:rFonts w:ascii="Arial" w:hAnsi="Arial" w:cs="Arial"/>
        </w:rPr>
        <w:t>vt</w:t>
      </w:r>
      <w:proofErr w:type="spellEnd"/>
      <w:r w:rsidRPr="0064599B">
        <w:rPr>
          <w:rFonts w:ascii="Arial" w:hAnsi="Arial" w:cs="Arial"/>
        </w:rPr>
        <w:t xml:space="preserve"> = </w:t>
      </w:r>
      <w:proofErr w:type="spellStart"/>
      <w:r w:rsidRPr="0064599B">
        <w:rPr>
          <w:rFonts w:ascii="Arial" w:hAnsi="Arial" w:cs="Arial"/>
        </w:rPr>
        <w:t>vt_thetainf</w:t>
      </w:r>
      <w:proofErr w:type="spellEnd"/>
      <w:r w:rsidRPr="0064599B">
        <w:rPr>
          <w:rFonts w:ascii="Arial" w:hAnsi="Arial" w:cs="Arial"/>
        </w:rPr>
        <w:t xml:space="preserve">(v_0). </w:t>
      </w:r>
    </w:p>
    <w:p w14:paraId="4B2571FC" w14:textId="77777777" w:rsidR="00FB6796" w:rsidRDefault="00FB6796" w:rsidP="00FB6796">
      <w:pPr>
        <w:pStyle w:val="Prrafodelista"/>
        <w:spacing w:line="276" w:lineRule="auto"/>
        <w:ind w:left="1080"/>
        <w:jc w:val="both"/>
        <w:rPr>
          <w:rFonts w:ascii="Arial" w:eastAsia="Rubik" w:hAnsi="Arial" w:cs="Arial"/>
          <w:b/>
          <w:bCs/>
          <w:iCs/>
        </w:rPr>
      </w:pPr>
    </w:p>
    <w:p w14:paraId="652E916F" w14:textId="7C86D5DD" w:rsidR="006D75A8" w:rsidRPr="003458C4" w:rsidRDefault="006D75A8" w:rsidP="003458C4">
      <w:pPr>
        <w:pStyle w:val="Prrafodelista"/>
        <w:numPr>
          <w:ilvl w:val="0"/>
          <w:numId w:val="12"/>
        </w:numPr>
        <w:spacing w:line="276" w:lineRule="auto"/>
        <w:jc w:val="both"/>
        <w:rPr>
          <w:rFonts w:ascii="Arial" w:eastAsia="Rubik" w:hAnsi="Arial" w:cs="Arial"/>
          <w:b/>
          <w:bCs/>
          <w:iCs/>
        </w:rPr>
      </w:pPr>
      <w:r w:rsidRPr="0064599B">
        <w:rPr>
          <w:rFonts w:ascii="Arial" w:eastAsia="Rubik" w:hAnsi="Arial" w:cs="Arial"/>
          <w:b/>
          <w:bCs/>
          <w:iCs/>
        </w:rPr>
        <w:t>Thalamic inputs</w:t>
      </w:r>
      <w:r w:rsidR="003458C4">
        <w:rPr>
          <w:rFonts w:ascii="Arial" w:eastAsia="Rubik" w:hAnsi="Arial" w:cs="Arial"/>
          <w:b/>
          <w:bCs/>
          <w:iCs/>
        </w:rPr>
        <w:t xml:space="preserve">: </w:t>
      </w:r>
      <w:r w:rsidRPr="003458C4">
        <w:rPr>
          <w:rFonts w:ascii="Arial" w:eastAsia="Rubik" w:hAnsi="Arial" w:cs="Arial"/>
        </w:rPr>
        <w:t>Thalamic inputs are set as a population of a specific object called “</w:t>
      </w:r>
      <w:proofErr w:type="spellStart"/>
      <w:r w:rsidRPr="003458C4">
        <w:rPr>
          <w:rFonts w:ascii="Arial" w:eastAsia="Rubik" w:hAnsi="Arial" w:cs="Arial"/>
        </w:rPr>
        <w:t>VecStim</w:t>
      </w:r>
      <w:proofErr w:type="spellEnd"/>
      <w:r w:rsidRPr="003458C4">
        <w:rPr>
          <w:rFonts w:ascii="Arial" w:eastAsia="Rubik" w:hAnsi="Arial" w:cs="Arial"/>
        </w:rPr>
        <w:t>”, that also has a .mod file associated. This object delivers spikes at specific times.</w:t>
      </w:r>
    </w:p>
    <w:p w14:paraId="468E293D" w14:textId="77777777" w:rsidR="006D75A8" w:rsidRPr="0064599B" w:rsidRDefault="006D75A8" w:rsidP="0064599B">
      <w:pPr>
        <w:pStyle w:val="Prrafodelista"/>
        <w:spacing w:line="276" w:lineRule="auto"/>
        <w:jc w:val="both"/>
        <w:rPr>
          <w:rFonts w:ascii="Arial" w:eastAsia="Rubik" w:hAnsi="Arial" w:cs="Arial"/>
        </w:rPr>
      </w:pPr>
    </w:p>
    <w:p w14:paraId="26734ABE" w14:textId="502F81FD" w:rsidR="006D75A8" w:rsidRPr="003458C4" w:rsidRDefault="006D75A8" w:rsidP="003458C4">
      <w:pPr>
        <w:pStyle w:val="Prrafodelista"/>
        <w:numPr>
          <w:ilvl w:val="0"/>
          <w:numId w:val="12"/>
        </w:numPr>
        <w:spacing w:line="276" w:lineRule="auto"/>
        <w:jc w:val="both"/>
        <w:rPr>
          <w:rFonts w:ascii="Arial" w:eastAsia="Rubik" w:hAnsi="Arial" w:cs="Arial"/>
          <w:b/>
          <w:bCs/>
          <w:iCs/>
        </w:rPr>
      </w:pPr>
      <w:r w:rsidRPr="0064599B">
        <w:rPr>
          <w:rFonts w:ascii="Arial" w:eastAsia="Rubik" w:hAnsi="Arial" w:cs="Arial"/>
          <w:b/>
          <w:bCs/>
          <w:iCs/>
        </w:rPr>
        <w:t>Synapses</w:t>
      </w:r>
      <w:r w:rsidR="003458C4">
        <w:rPr>
          <w:rFonts w:ascii="Arial" w:eastAsia="Rubik" w:hAnsi="Arial" w:cs="Arial"/>
          <w:b/>
          <w:bCs/>
          <w:iCs/>
        </w:rPr>
        <w:t xml:space="preserve">: </w:t>
      </w:r>
      <w:r w:rsidRPr="003458C4">
        <w:rPr>
          <w:rFonts w:ascii="Arial" w:eastAsia="Rubik" w:hAnsi="Arial" w:cs="Arial"/>
        </w:rPr>
        <w:t>The synaptic mechanism is coded in a specific .mod file, “FluctExp2Syn.mod”, which includes the dynamics of the gating variable, the stochastic nature of the effective transmission (failure rate), the stochastic nature of the amplitude at the postsynaptic side, and short-term learning dynamics. Also, there is commented block NET_RECEIVE which includes a “</w:t>
      </w:r>
      <w:proofErr w:type="spellStart"/>
      <w:r w:rsidRPr="003458C4">
        <w:rPr>
          <w:rFonts w:ascii="Arial" w:eastAsia="Rubik" w:hAnsi="Arial" w:cs="Arial"/>
        </w:rPr>
        <w:t>flag_print</w:t>
      </w:r>
      <w:proofErr w:type="spellEnd"/>
      <w:r w:rsidRPr="003458C4">
        <w:rPr>
          <w:rFonts w:ascii="Arial" w:eastAsia="Rubik" w:hAnsi="Arial" w:cs="Arial"/>
        </w:rPr>
        <w:t>” to monitor how things are calculated, useful during development stages.</w:t>
      </w:r>
    </w:p>
    <w:p w14:paraId="70BC09A2" w14:textId="77777777" w:rsidR="00FB6796" w:rsidRDefault="00FB6796" w:rsidP="003458C4">
      <w:pPr>
        <w:spacing w:line="276" w:lineRule="auto"/>
        <w:jc w:val="both"/>
        <w:rPr>
          <w:rFonts w:ascii="Arial" w:eastAsia="Rubik" w:hAnsi="Arial" w:cs="Arial"/>
          <w:b/>
          <w:bCs/>
          <w:iCs/>
        </w:rPr>
      </w:pPr>
    </w:p>
    <w:p w14:paraId="1DD4A75C" w14:textId="14648E84" w:rsidR="00564E57" w:rsidRPr="0064599B" w:rsidRDefault="00564E57" w:rsidP="0064599B">
      <w:pPr>
        <w:spacing w:line="276" w:lineRule="auto"/>
        <w:ind w:firstLine="720"/>
        <w:jc w:val="both"/>
        <w:rPr>
          <w:rFonts w:ascii="Arial" w:eastAsia="Rubik" w:hAnsi="Arial" w:cs="Arial"/>
          <w:b/>
          <w:bCs/>
          <w:iCs/>
        </w:rPr>
      </w:pPr>
      <w:r w:rsidRPr="0064599B">
        <w:rPr>
          <w:rFonts w:ascii="Arial" w:eastAsia="Rubik" w:hAnsi="Arial" w:cs="Arial"/>
          <w:b/>
          <w:bCs/>
          <w:iCs/>
        </w:rPr>
        <w:t>NMOD file compilation</w:t>
      </w:r>
    </w:p>
    <w:p w14:paraId="670DED80" w14:textId="7AA9F936" w:rsidR="002B27F7" w:rsidRDefault="0064599B" w:rsidP="00BB3BD4">
      <w:pPr>
        <w:pStyle w:val="Prrafodelista"/>
        <w:spacing w:line="276" w:lineRule="auto"/>
        <w:jc w:val="both"/>
        <w:rPr>
          <w:rFonts w:ascii="Arial" w:eastAsia="Rubik" w:hAnsi="Arial" w:cs="Arial"/>
        </w:rPr>
      </w:pPr>
      <w:r>
        <w:rPr>
          <w:rFonts w:ascii="Arial" w:eastAsia="Rubik" w:hAnsi="Arial" w:cs="Arial"/>
        </w:rPr>
        <w:t xml:space="preserve">The model requires </w:t>
      </w:r>
      <w:r w:rsidR="006515E2" w:rsidRPr="0064599B">
        <w:rPr>
          <w:rFonts w:ascii="Arial" w:eastAsia="Rubik" w:hAnsi="Arial" w:cs="Arial"/>
        </w:rPr>
        <w:t xml:space="preserve">three .mod files (for the dynamics of individual cells, for the synapses, and for the input spike trains). BEFORE running the </w:t>
      </w:r>
      <w:proofErr w:type="spellStart"/>
      <w:r w:rsidR="006515E2" w:rsidRPr="0064599B">
        <w:rPr>
          <w:rFonts w:ascii="Arial" w:eastAsia="Rubik" w:hAnsi="Arial" w:cs="Arial"/>
        </w:rPr>
        <w:t>NetPyNE</w:t>
      </w:r>
      <w:proofErr w:type="spellEnd"/>
      <w:r w:rsidR="006515E2" w:rsidRPr="0064599B">
        <w:rPr>
          <w:rFonts w:ascii="Arial" w:eastAsia="Rubik" w:hAnsi="Arial" w:cs="Arial"/>
        </w:rPr>
        <w:t xml:space="preserve"> code (and even before starting an IDE, if the program will be run from there), the .mod filed should be compiled. That is, from a terminal (or command window), setting the current directory to the location of the program, it has to be executed “</w:t>
      </w:r>
      <w:proofErr w:type="spellStart"/>
      <w:r w:rsidR="006515E2" w:rsidRPr="0064599B">
        <w:rPr>
          <w:rFonts w:ascii="Arial" w:eastAsia="Rubik" w:hAnsi="Arial" w:cs="Arial"/>
        </w:rPr>
        <w:t>nrnivmodl</w:t>
      </w:r>
      <w:proofErr w:type="spellEnd"/>
      <w:r w:rsidR="006515E2" w:rsidRPr="0064599B">
        <w:rPr>
          <w:rFonts w:ascii="Arial" w:eastAsia="Rubik" w:hAnsi="Arial" w:cs="Arial"/>
        </w:rPr>
        <w:t>”.</w:t>
      </w:r>
    </w:p>
    <w:p w14:paraId="65CA919D" w14:textId="77777777" w:rsidR="002719C5" w:rsidRDefault="002719C5" w:rsidP="00BB3BD4">
      <w:pPr>
        <w:pStyle w:val="Prrafodelista"/>
        <w:spacing w:line="276" w:lineRule="auto"/>
        <w:jc w:val="both"/>
        <w:rPr>
          <w:rFonts w:ascii="Arial" w:eastAsia="Rubik" w:hAnsi="Arial" w:cs="Arial"/>
        </w:rPr>
      </w:pPr>
    </w:p>
    <w:p w14:paraId="0E0741CB" w14:textId="77777777" w:rsidR="00BB3BD4" w:rsidRPr="0064599B" w:rsidRDefault="00BB3BD4" w:rsidP="00BB3BD4">
      <w:pPr>
        <w:pStyle w:val="Prrafodelista"/>
        <w:spacing w:line="276" w:lineRule="auto"/>
        <w:jc w:val="both"/>
        <w:rPr>
          <w:rFonts w:ascii="Arial" w:eastAsia="Rubik" w:hAnsi="Arial" w:cs="Arial"/>
        </w:rPr>
      </w:pPr>
    </w:p>
    <w:p w14:paraId="1C5D30C7" w14:textId="77777777" w:rsidR="00564E57" w:rsidRPr="0064599B" w:rsidRDefault="00564E57" w:rsidP="0064599B">
      <w:pPr>
        <w:pStyle w:val="Prrafodelista"/>
        <w:numPr>
          <w:ilvl w:val="0"/>
          <w:numId w:val="2"/>
        </w:numPr>
        <w:spacing w:line="276" w:lineRule="auto"/>
        <w:jc w:val="both"/>
        <w:rPr>
          <w:rFonts w:ascii="Arial" w:hAnsi="Arial" w:cs="Arial"/>
          <w:b/>
          <w:i/>
          <w:color w:val="1155CC"/>
        </w:rPr>
      </w:pPr>
      <w:r w:rsidRPr="0064599B">
        <w:rPr>
          <w:rFonts w:ascii="Arial" w:hAnsi="Arial" w:cs="Arial"/>
          <w:b/>
          <w:i/>
          <w:color w:val="1155CC"/>
        </w:rPr>
        <w:t>cfg.py</w:t>
      </w:r>
    </w:p>
    <w:p w14:paraId="3E2514A4" w14:textId="77777777" w:rsidR="00564E57" w:rsidRPr="0064599B" w:rsidRDefault="00564E57" w:rsidP="0064599B">
      <w:pPr>
        <w:spacing w:line="276" w:lineRule="auto"/>
        <w:ind w:left="360"/>
        <w:jc w:val="both"/>
        <w:rPr>
          <w:rFonts w:ascii="Arial" w:hAnsi="Arial" w:cs="Arial"/>
          <w:b/>
          <w:i/>
          <w:color w:val="1155CC"/>
        </w:rPr>
      </w:pPr>
      <w:r w:rsidRPr="0064599B">
        <w:rPr>
          <w:rFonts w:ascii="Arial" w:hAnsi="Arial" w:cs="Arial"/>
        </w:rPr>
        <w:t xml:space="preserve">The method </w:t>
      </w:r>
      <w:proofErr w:type="spellStart"/>
      <w:r w:rsidRPr="0064599B">
        <w:rPr>
          <w:rFonts w:ascii="Arial" w:hAnsi="Arial" w:cs="Arial"/>
        </w:rPr>
        <w:t>set_</w:t>
      </w:r>
      <w:proofErr w:type="gramStart"/>
      <w:r w:rsidRPr="0064599B">
        <w:rPr>
          <w:rFonts w:ascii="Arial" w:hAnsi="Arial" w:cs="Arial"/>
        </w:rPr>
        <w:t>cfg</w:t>
      </w:r>
      <w:proofErr w:type="spellEnd"/>
      <w:r w:rsidRPr="0064599B">
        <w:rPr>
          <w:rFonts w:ascii="Arial" w:hAnsi="Arial" w:cs="Arial"/>
        </w:rPr>
        <w:t>(</w:t>
      </w:r>
      <w:proofErr w:type="gramEnd"/>
      <w:r w:rsidRPr="0064599B">
        <w:rPr>
          <w:rFonts w:ascii="Arial" w:hAnsi="Arial" w:cs="Arial"/>
        </w:rPr>
        <w:t xml:space="preserve">…) </w:t>
      </w:r>
      <w:r w:rsidRPr="00BB3BD4">
        <w:rPr>
          <w:rFonts w:ascii="Arial" w:hAnsi="Arial" w:cs="Arial"/>
        </w:rPr>
        <w:t xml:space="preserve">sets all configuration options </w:t>
      </w:r>
      <w:r w:rsidRPr="0064599B">
        <w:rPr>
          <w:rFonts w:ascii="Arial" w:hAnsi="Arial" w:cs="Arial"/>
        </w:rPr>
        <w:t xml:space="preserve">for </w:t>
      </w:r>
      <w:proofErr w:type="spellStart"/>
      <w:r w:rsidRPr="0064599B">
        <w:rPr>
          <w:rFonts w:ascii="Arial" w:hAnsi="Arial" w:cs="Arial"/>
        </w:rPr>
        <w:t>NetPyNE</w:t>
      </w:r>
      <w:proofErr w:type="spellEnd"/>
      <w:r w:rsidRPr="0064599B">
        <w:rPr>
          <w:rFonts w:ascii="Arial" w:hAnsi="Arial" w:cs="Arial"/>
        </w:rPr>
        <w:t>. In particular, if inputs are “</w:t>
      </w:r>
      <w:proofErr w:type="spellStart"/>
      <w:r w:rsidRPr="0064599B">
        <w:rPr>
          <w:rFonts w:ascii="Arial" w:hAnsi="Arial" w:cs="Arial"/>
        </w:rPr>
        <w:t>Multitrial</w:t>
      </w:r>
      <w:proofErr w:type="spellEnd"/>
      <w:r w:rsidRPr="0064599B">
        <w:rPr>
          <w:rFonts w:ascii="Arial" w:hAnsi="Arial" w:cs="Arial"/>
        </w:rPr>
        <w:t>”</w:t>
      </w:r>
      <w:proofErr w:type="gramStart"/>
      <w:r w:rsidRPr="0064599B">
        <w:rPr>
          <w:rFonts w:ascii="Arial" w:hAnsi="Arial" w:cs="Arial"/>
        </w:rPr>
        <w:t>/”Svoboda</w:t>
      </w:r>
      <w:proofErr w:type="gramEnd"/>
      <w:r w:rsidRPr="0064599B">
        <w:rPr>
          <w:rFonts w:ascii="Arial" w:hAnsi="Arial" w:cs="Arial"/>
        </w:rPr>
        <w:t>”, total time is set to 40/6000, respectively. This parameter has to agree to the definition of the inputs (checked by the user).</w:t>
      </w:r>
    </w:p>
    <w:p w14:paraId="2F95A2F5" w14:textId="77777777" w:rsidR="00564E57" w:rsidRPr="0064599B" w:rsidRDefault="00564E57" w:rsidP="0064599B">
      <w:pPr>
        <w:spacing w:line="276" w:lineRule="auto"/>
        <w:ind w:left="360"/>
        <w:jc w:val="both"/>
        <w:rPr>
          <w:rFonts w:ascii="Arial" w:hAnsi="Arial" w:cs="Arial"/>
          <w:b/>
          <w:i/>
          <w:color w:val="1155CC"/>
        </w:rPr>
      </w:pPr>
      <w:r w:rsidRPr="0064599B">
        <w:rPr>
          <w:rFonts w:ascii="Arial" w:hAnsi="Arial" w:cs="Arial"/>
        </w:rPr>
        <w:t xml:space="preserve">Some traces are defined to be recorded, as an example of the capabilities of </w:t>
      </w:r>
      <w:proofErr w:type="spellStart"/>
      <w:r w:rsidRPr="0064599B">
        <w:rPr>
          <w:rFonts w:ascii="Arial" w:hAnsi="Arial" w:cs="Arial"/>
        </w:rPr>
        <w:t>NetPyNE</w:t>
      </w:r>
      <w:proofErr w:type="spellEnd"/>
      <w:r w:rsidRPr="0064599B">
        <w:rPr>
          <w:rFonts w:ascii="Arial" w:hAnsi="Arial" w:cs="Arial"/>
        </w:rPr>
        <w:t xml:space="preserve"> (see </w:t>
      </w:r>
      <w:proofErr w:type="spellStart"/>
      <w:r w:rsidRPr="0064599B">
        <w:rPr>
          <w:rFonts w:ascii="Arial" w:hAnsi="Arial" w:cs="Arial"/>
        </w:rPr>
        <w:t>recordTraces</w:t>
      </w:r>
      <w:proofErr w:type="spellEnd"/>
      <w:r w:rsidRPr="0064599B">
        <w:rPr>
          <w:rFonts w:ascii="Arial" w:hAnsi="Arial" w:cs="Arial"/>
        </w:rPr>
        <w:t>), with different configuration options.</w:t>
      </w:r>
    </w:p>
    <w:p w14:paraId="1A996081" w14:textId="77777777" w:rsidR="00564E57" w:rsidRPr="0064599B" w:rsidRDefault="00564E57" w:rsidP="0064599B">
      <w:pPr>
        <w:spacing w:line="276" w:lineRule="auto"/>
        <w:ind w:left="360"/>
        <w:jc w:val="both"/>
        <w:rPr>
          <w:rFonts w:ascii="Arial" w:hAnsi="Arial" w:cs="Arial"/>
          <w:b/>
          <w:i/>
          <w:color w:val="1155CC"/>
        </w:rPr>
      </w:pPr>
      <w:r w:rsidRPr="0064599B">
        <w:rPr>
          <w:rFonts w:ascii="Arial" w:hAnsi="Arial" w:cs="Arial"/>
        </w:rPr>
        <w:t xml:space="preserve">Simulation results are stored </w:t>
      </w:r>
      <w:proofErr w:type="gramStart"/>
      <w:r w:rsidRPr="0064599B">
        <w:rPr>
          <w:rFonts w:ascii="Arial" w:hAnsi="Arial" w:cs="Arial"/>
        </w:rPr>
        <w:t>as .</w:t>
      </w:r>
      <w:proofErr w:type="spellStart"/>
      <w:r w:rsidRPr="0064599B">
        <w:rPr>
          <w:rFonts w:ascii="Arial" w:hAnsi="Arial" w:cs="Arial"/>
        </w:rPr>
        <w:t>json</w:t>
      </w:r>
      <w:proofErr w:type="spellEnd"/>
      <w:proofErr w:type="gramEnd"/>
      <w:r w:rsidRPr="0064599B">
        <w:rPr>
          <w:rFonts w:ascii="Arial" w:hAnsi="Arial" w:cs="Arial"/>
        </w:rPr>
        <w:t xml:space="preserve"> files, with only </w:t>
      </w:r>
      <w:proofErr w:type="spellStart"/>
      <w:r w:rsidRPr="0064599B">
        <w:rPr>
          <w:rFonts w:ascii="Arial" w:hAnsi="Arial" w:cs="Arial"/>
        </w:rPr>
        <w:t>simData</w:t>
      </w:r>
      <w:proofErr w:type="spellEnd"/>
      <w:r w:rsidRPr="0064599B">
        <w:rPr>
          <w:rFonts w:ascii="Arial" w:hAnsi="Arial" w:cs="Arial"/>
        </w:rPr>
        <w:t xml:space="preserve"> (here, it corresponds to the spike times, the spike ids, and recorded traces from identified cells –set by the plotting options-).</w:t>
      </w:r>
    </w:p>
    <w:p w14:paraId="795DD38E" w14:textId="69374F72" w:rsidR="00564E57" w:rsidRDefault="00564E57" w:rsidP="00BB3BD4">
      <w:pPr>
        <w:spacing w:line="276" w:lineRule="auto"/>
        <w:ind w:left="360"/>
        <w:jc w:val="both"/>
        <w:rPr>
          <w:rFonts w:ascii="Arial" w:hAnsi="Arial" w:cs="Arial"/>
        </w:rPr>
      </w:pPr>
      <w:r w:rsidRPr="0064599B">
        <w:rPr>
          <w:rFonts w:ascii="Arial" w:hAnsi="Arial" w:cs="Arial"/>
        </w:rPr>
        <w:t>The raster plot and traces for specific cells are plotted. These cells are one per population, in the main barrel. Ids has been identified in advance.</w:t>
      </w:r>
    </w:p>
    <w:p w14:paraId="09EFAC39" w14:textId="77777777" w:rsidR="00BB3BD4" w:rsidRPr="0064599B" w:rsidRDefault="00BB3BD4" w:rsidP="00BB3BD4">
      <w:pPr>
        <w:spacing w:line="276" w:lineRule="auto"/>
        <w:ind w:left="360"/>
        <w:jc w:val="both"/>
        <w:rPr>
          <w:rFonts w:ascii="Arial" w:hAnsi="Arial" w:cs="Arial"/>
        </w:rPr>
      </w:pPr>
    </w:p>
    <w:p w14:paraId="1F89D5D7" w14:textId="77777777" w:rsidR="00564E57" w:rsidRPr="0064599B" w:rsidRDefault="00564E57" w:rsidP="0064599B">
      <w:pPr>
        <w:pStyle w:val="Prrafodelista"/>
        <w:numPr>
          <w:ilvl w:val="0"/>
          <w:numId w:val="2"/>
        </w:numPr>
        <w:spacing w:line="276" w:lineRule="auto"/>
        <w:jc w:val="both"/>
        <w:rPr>
          <w:rFonts w:ascii="Arial" w:hAnsi="Arial" w:cs="Arial"/>
          <w:b/>
          <w:i/>
          <w:color w:val="1155CC"/>
        </w:rPr>
      </w:pPr>
      <w:proofErr w:type="spellStart"/>
      <w:proofErr w:type="gramStart"/>
      <w:r w:rsidRPr="0064599B">
        <w:rPr>
          <w:rFonts w:ascii="Arial" w:hAnsi="Arial" w:cs="Arial"/>
          <w:b/>
          <w:i/>
          <w:color w:val="1155CC"/>
        </w:rPr>
        <w:t>sim.create</w:t>
      </w:r>
      <w:proofErr w:type="spellEnd"/>
      <w:proofErr w:type="gramEnd"/>
      <w:r w:rsidRPr="0064599B">
        <w:rPr>
          <w:rFonts w:ascii="Arial" w:hAnsi="Arial" w:cs="Arial"/>
          <w:b/>
          <w:i/>
          <w:color w:val="1155CC"/>
        </w:rPr>
        <w:t>(…)</w:t>
      </w:r>
    </w:p>
    <w:p w14:paraId="17902DA1" w14:textId="12D40519" w:rsidR="00564E57" w:rsidRDefault="00564E57" w:rsidP="00BB3BD4">
      <w:pPr>
        <w:spacing w:line="276" w:lineRule="auto"/>
        <w:ind w:left="360"/>
        <w:jc w:val="both"/>
        <w:rPr>
          <w:rFonts w:ascii="Arial" w:hAnsi="Arial" w:cs="Arial"/>
        </w:rPr>
      </w:pPr>
      <w:r w:rsidRPr="0064599B">
        <w:rPr>
          <w:rFonts w:ascii="Arial" w:hAnsi="Arial" w:cs="Arial"/>
        </w:rPr>
        <w:t>With this command</w:t>
      </w:r>
      <w:r w:rsidRPr="00BB3BD4">
        <w:rPr>
          <w:rFonts w:ascii="Arial" w:hAnsi="Arial" w:cs="Arial"/>
        </w:rPr>
        <w:t xml:space="preserve"> the complete network </w:t>
      </w:r>
      <w:r w:rsidR="000E0D44">
        <w:rPr>
          <w:rFonts w:ascii="Arial" w:hAnsi="Arial" w:cs="Arial"/>
        </w:rPr>
        <w:t xml:space="preserve">will be </w:t>
      </w:r>
      <w:r w:rsidRPr="00BB3BD4">
        <w:rPr>
          <w:rFonts w:ascii="Arial" w:hAnsi="Arial" w:cs="Arial"/>
        </w:rPr>
        <w:t>instantiated</w:t>
      </w:r>
      <w:r w:rsidR="000E0D44">
        <w:rPr>
          <w:rFonts w:ascii="Arial" w:hAnsi="Arial" w:cs="Arial"/>
        </w:rPr>
        <w:t xml:space="preserve">. However, at these point some of </w:t>
      </w:r>
      <w:r w:rsidRPr="0064599B">
        <w:rPr>
          <w:rFonts w:ascii="Arial" w:hAnsi="Arial" w:cs="Arial"/>
        </w:rPr>
        <w:t xml:space="preserve">the </w:t>
      </w:r>
      <w:r w:rsidR="000E0D44">
        <w:rPr>
          <w:rFonts w:ascii="Arial" w:hAnsi="Arial" w:cs="Arial"/>
        </w:rPr>
        <w:t>valu</w:t>
      </w:r>
      <w:r w:rsidR="0070792B">
        <w:rPr>
          <w:rFonts w:ascii="Arial" w:hAnsi="Arial" w:cs="Arial"/>
        </w:rPr>
        <w:t>e</w:t>
      </w:r>
      <w:r w:rsidR="000E0D44">
        <w:rPr>
          <w:rFonts w:ascii="Arial" w:hAnsi="Arial" w:cs="Arial"/>
        </w:rPr>
        <w:t xml:space="preserve">s of </w:t>
      </w:r>
      <w:r w:rsidRPr="0064599B">
        <w:rPr>
          <w:rFonts w:ascii="Arial" w:hAnsi="Arial" w:cs="Arial"/>
        </w:rPr>
        <w:t>individual connections and input spike trains</w:t>
      </w:r>
      <w:r w:rsidR="000E0D44">
        <w:rPr>
          <w:rFonts w:ascii="Arial" w:hAnsi="Arial" w:cs="Arial"/>
        </w:rPr>
        <w:t xml:space="preserve"> will be arbitrary and require the updating process in the next step</w:t>
      </w:r>
      <w:r w:rsidRPr="0064599B">
        <w:rPr>
          <w:rFonts w:ascii="Arial" w:hAnsi="Arial" w:cs="Arial"/>
        </w:rPr>
        <w:t xml:space="preserve">. Once </w:t>
      </w:r>
      <w:r w:rsidR="000E0D44">
        <w:rPr>
          <w:rFonts w:ascii="Arial" w:hAnsi="Arial" w:cs="Arial"/>
        </w:rPr>
        <w:t xml:space="preserve">the </w:t>
      </w:r>
      <w:proofErr w:type="gramStart"/>
      <w:r w:rsidR="000E0D44">
        <w:rPr>
          <w:rFonts w:ascii="Arial" w:hAnsi="Arial" w:cs="Arial"/>
        </w:rPr>
        <w:t>create(</w:t>
      </w:r>
      <w:proofErr w:type="gramEnd"/>
      <w:r w:rsidR="000E0D44">
        <w:rPr>
          <w:rFonts w:ascii="Arial" w:hAnsi="Arial" w:cs="Arial"/>
        </w:rPr>
        <w:t xml:space="preserve">) command is </w:t>
      </w:r>
      <w:r w:rsidR="002719C5">
        <w:rPr>
          <w:rFonts w:ascii="Arial" w:hAnsi="Arial" w:cs="Arial"/>
        </w:rPr>
        <w:t>completed</w:t>
      </w:r>
      <w:r w:rsidRPr="0064599B">
        <w:rPr>
          <w:rFonts w:ascii="Arial" w:hAnsi="Arial" w:cs="Arial"/>
        </w:rPr>
        <w:t xml:space="preserve">, all </w:t>
      </w:r>
      <w:r w:rsidR="002719C5">
        <w:rPr>
          <w:rFonts w:ascii="Arial" w:hAnsi="Arial" w:cs="Arial"/>
        </w:rPr>
        <w:t xml:space="preserve">the </w:t>
      </w:r>
      <w:r w:rsidRPr="0064599B">
        <w:rPr>
          <w:rFonts w:ascii="Arial" w:hAnsi="Arial" w:cs="Arial"/>
        </w:rPr>
        <w:t xml:space="preserve">NEURON objects </w:t>
      </w:r>
      <w:r w:rsidR="002719C5">
        <w:rPr>
          <w:rFonts w:ascii="Arial" w:hAnsi="Arial" w:cs="Arial"/>
        </w:rPr>
        <w:t xml:space="preserve">will have been </w:t>
      </w:r>
      <w:r w:rsidRPr="0064599B">
        <w:rPr>
          <w:rFonts w:ascii="Arial" w:hAnsi="Arial" w:cs="Arial"/>
        </w:rPr>
        <w:t>created and</w:t>
      </w:r>
      <w:r w:rsidR="002719C5">
        <w:rPr>
          <w:rFonts w:ascii="Arial" w:hAnsi="Arial" w:cs="Arial"/>
        </w:rPr>
        <w:t xml:space="preserve"> therefore</w:t>
      </w:r>
      <w:r w:rsidRPr="0064599B">
        <w:rPr>
          <w:rFonts w:ascii="Arial" w:hAnsi="Arial" w:cs="Arial"/>
        </w:rPr>
        <w:t xml:space="preserve"> available </w:t>
      </w:r>
      <w:r w:rsidR="002719C5">
        <w:rPr>
          <w:rFonts w:ascii="Arial" w:hAnsi="Arial" w:cs="Arial"/>
        </w:rPr>
        <w:t>for updating/modification</w:t>
      </w:r>
      <w:r w:rsidRPr="0064599B">
        <w:rPr>
          <w:rFonts w:ascii="Arial" w:hAnsi="Arial" w:cs="Arial"/>
        </w:rPr>
        <w:t>.</w:t>
      </w:r>
    </w:p>
    <w:p w14:paraId="2BD8F25E" w14:textId="77777777" w:rsidR="00BB3BD4" w:rsidRPr="0064599B" w:rsidRDefault="00BB3BD4" w:rsidP="00BB3BD4">
      <w:pPr>
        <w:spacing w:line="276" w:lineRule="auto"/>
        <w:ind w:left="360"/>
        <w:jc w:val="both"/>
        <w:rPr>
          <w:rFonts w:ascii="Arial" w:hAnsi="Arial" w:cs="Arial"/>
        </w:rPr>
      </w:pPr>
    </w:p>
    <w:p w14:paraId="113335CF" w14:textId="77777777" w:rsidR="00564E57" w:rsidRPr="0064599B" w:rsidRDefault="00564E57" w:rsidP="0064599B">
      <w:pPr>
        <w:pStyle w:val="Prrafodelista"/>
        <w:numPr>
          <w:ilvl w:val="0"/>
          <w:numId w:val="2"/>
        </w:numPr>
        <w:spacing w:line="276" w:lineRule="auto"/>
        <w:jc w:val="both"/>
        <w:rPr>
          <w:rFonts w:ascii="Arial" w:hAnsi="Arial" w:cs="Arial"/>
          <w:b/>
          <w:i/>
          <w:color w:val="1155CC"/>
        </w:rPr>
      </w:pPr>
      <w:r w:rsidRPr="0064599B">
        <w:rPr>
          <w:rFonts w:ascii="Arial" w:hAnsi="Arial" w:cs="Arial"/>
          <w:b/>
          <w:i/>
          <w:color w:val="1155CC"/>
        </w:rPr>
        <w:t>netModify.py</w:t>
      </w:r>
    </w:p>
    <w:p w14:paraId="74A40224" w14:textId="77777777" w:rsidR="00564E57" w:rsidRPr="0064599B" w:rsidRDefault="00564E57" w:rsidP="0064599B">
      <w:pPr>
        <w:spacing w:line="276" w:lineRule="auto"/>
        <w:ind w:left="360"/>
        <w:jc w:val="both"/>
        <w:rPr>
          <w:rFonts w:ascii="Arial" w:hAnsi="Arial" w:cs="Arial"/>
          <w:b/>
          <w:i/>
          <w:color w:val="1155CC"/>
        </w:rPr>
      </w:pPr>
      <w:r w:rsidRPr="0064599B">
        <w:rPr>
          <w:rFonts w:ascii="Arial" w:hAnsi="Arial" w:cs="Arial"/>
        </w:rPr>
        <w:t xml:space="preserve">The method </w:t>
      </w:r>
      <w:proofErr w:type="spellStart"/>
      <w:r w:rsidRPr="0064599B">
        <w:rPr>
          <w:rFonts w:ascii="Arial" w:hAnsi="Arial" w:cs="Arial"/>
        </w:rPr>
        <w:t>update_</w:t>
      </w:r>
      <w:proofErr w:type="gramStart"/>
      <w:r w:rsidRPr="0064599B">
        <w:rPr>
          <w:rFonts w:ascii="Arial" w:hAnsi="Arial" w:cs="Arial"/>
        </w:rPr>
        <w:t>net</w:t>
      </w:r>
      <w:proofErr w:type="spellEnd"/>
      <w:r w:rsidRPr="0064599B">
        <w:rPr>
          <w:rFonts w:ascii="Arial" w:hAnsi="Arial" w:cs="Arial"/>
        </w:rPr>
        <w:t>(</w:t>
      </w:r>
      <w:proofErr w:type="gramEnd"/>
      <w:r w:rsidRPr="0064599B">
        <w:rPr>
          <w:rFonts w:ascii="Arial" w:hAnsi="Arial" w:cs="Arial"/>
        </w:rPr>
        <w:t xml:space="preserve">…) is used to </w:t>
      </w:r>
      <w:r w:rsidRPr="00BB3BD4">
        <w:rPr>
          <w:rFonts w:ascii="Arial" w:hAnsi="Arial" w:cs="Arial"/>
        </w:rPr>
        <w:t>update connections</w:t>
      </w:r>
      <w:r w:rsidRPr="0064599B">
        <w:rPr>
          <w:rFonts w:ascii="Arial" w:hAnsi="Arial" w:cs="Arial"/>
        </w:rPr>
        <w:t xml:space="preserve">. Once the connections are instantiated with the </w:t>
      </w:r>
      <w:proofErr w:type="spellStart"/>
      <w:proofErr w:type="gramStart"/>
      <w:r w:rsidRPr="0064599B">
        <w:rPr>
          <w:rFonts w:ascii="Arial" w:hAnsi="Arial" w:cs="Arial"/>
        </w:rPr>
        <w:t>sim.create</w:t>
      </w:r>
      <w:proofErr w:type="spellEnd"/>
      <w:proofErr w:type="gramEnd"/>
      <w:r w:rsidRPr="0064599B">
        <w:rPr>
          <w:rFonts w:ascii="Arial" w:hAnsi="Arial" w:cs="Arial"/>
        </w:rPr>
        <w:t>(…) command, the associated individual objects (</w:t>
      </w:r>
      <w:proofErr w:type="spellStart"/>
      <w:r w:rsidRPr="0064599B">
        <w:rPr>
          <w:rFonts w:ascii="Arial" w:hAnsi="Arial" w:cs="Arial"/>
        </w:rPr>
        <w:t>NetCon</w:t>
      </w:r>
      <w:proofErr w:type="spellEnd"/>
      <w:r w:rsidRPr="0064599B">
        <w:rPr>
          <w:rFonts w:ascii="Arial" w:hAnsi="Arial" w:cs="Arial"/>
        </w:rPr>
        <w:t>, accessed through the corresponding “</w:t>
      </w:r>
      <w:proofErr w:type="spellStart"/>
      <w:r w:rsidRPr="0064599B">
        <w:rPr>
          <w:rFonts w:ascii="Arial" w:hAnsi="Arial" w:cs="Arial"/>
        </w:rPr>
        <w:t>hObj</w:t>
      </w:r>
      <w:proofErr w:type="spellEnd"/>
      <w:r w:rsidRPr="0064599B">
        <w:rPr>
          <w:rFonts w:ascii="Arial" w:hAnsi="Arial" w:cs="Arial"/>
        </w:rPr>
        <w:t xml:space="preserve">” in </w:t>
      </w:r>
      <w:proofErr w:type="spellStart"/>
      <w:r w:rsidRPr="0064599B">
        <w:rPr>
          <w:rFonts w:ascii="Arial" w:hAnsi="Arial" w:cs="Arial"/>
        </w:rPr>
        <w:t>NetPyNE</w:t>
      </w:r>
      <w:proofErr w:type="spellEnd"/>
      <w:r w:rsidRPr="0064599B">
        <w:rPr>
          <w:rFonts w:ascii="Arial" w:hAnsi="Arial" w:cs="Arial"/>
        </w:rPr>
        <w:t xml:space="preserve"> objects) are modified to specify individual synaptic characteristics for each connection. This is done with this method, taking into account a possible distributed parallel computing. Before updating, all (post-synaptic) cells associated to a given node are determined, and then updated accordingly. Worthy to note is that, at this point, for each connection the identity of each pre/post cell is via the </w:t>
      </w:r>
      <w:r w:rsidRPr="0064599B">
        <w:rPr>
          <w:rFonts w:ascii="Arial" w:hAnsi="Arial" w:cs="Arial"/>
        </w:rPr>
        <w:lastRenderedPageBreak/>
        <w:t xml:space="preserve">“global” id, so the global and the relative identifier has to be disentangled (necessary to load the properties). In the present version, the thalamic population was defined first (see </w:t>
      </w:r>
      <w:r w:rsidRPr="0070792B">
        <w:rPr>
          <w:rFonts w:ascii="Arial" w:hAnsi="Arial" w:cs="Arial"/>
        </w:rPr>
        <w:t xml:space="preserve">netParams.py, then </w:t>
      </w:r>
      <w:proofErr w:type="spellStart"/>
      <w:r w:rsidRPr="0070792B">
        <w:rPr>
          <w:rFonts w:ascii="Arial" w:hAnsi="Arial" w:cs="Arial"/>
        </w:rPr>
        <w:t>NetPyNE</w:t>
      </w:r>
      <w:proofErr w:type="spellEnd"/>
      <w:r w:rsidRPr="0070792B">
        <w:rPr>
          <w:rFonts w:ascii="Arial" w:hAnsi="Arial" w:cs="Arial"/>
        </w:rPr>
        <w:t xml:space="preserve"> creates cells in the order given by the order of the populations), </w:t>
      </w:r>
      <w:r w:rsidRPr="0064599B">
        <w:rPr>
          <w:rFonts w:ascii="Arial" w:hAnsi="Arial" w:cs="Arial"/>
        </w:rPr>
        <w:t xml:space="preserve">so all thalamic cells have the first ids, and then the cortical cells are assigned. Properties of individual connections were already defined by the dictionaries in </w:t>
      </w:r>
      <w:proofErr w:type="spellStart"/>
      <w:r w:rsidRPr="0064599B">
        <w:rPr>
          <w:rFonts w:ascii="Arial" w:hAnsi="Arial" w:cs="Arial"/>
        </w:rPr>
        <w:t>define_</w:t>
      </w:r>
      <w:proofErr w:type="gramStart"/>
      <w:r w:rsidRPr="0064599B">
        <w:rPr>
          <w:rFonts w:ascii="Arial" w:hAnsi="Arial" w:cs="Arial"/>
        </w:rPr>
        <w:t>conns</w:t>
      </w:r>
      <w:proofErr w:type="spellEnd"/>
      <w:r w:rsidRPr="0064599B">
        <w:rPr>
          <w:rFonts w:ascii="Arial" w:hAnsi="Arial" w:cs="Arial"/>
        </w:rPr>
        <w:t>(</w:t>
      </w:r>
      <w:proofErr w:type="gramEnd"/>
      <w:r w:rsidRPr="0064599B">
        <w:rPr>
          <w:rFonts w:ascii="Arial" w:hAnsi="Arial" w:cs="Arial"/>
        </w:rPr>
        <w:t>…) in assemble.py, so here the update is straightforward.</w:t>
      </w:r>
    </w:p>
    <w:p w14:paraId="52F304E8" w14:textId="77777777" w:rsidR="002B27F7" w:rsidRPr="0064599B" w:rsidRDefault="002B27F7" w:rsidP="0064599B">
      <w:pPr>
        <w:spacing w:line="276" w:lineRule="auto"/>
        <w:jc w:val="both"/>
        <w:rPr>
          <w:rFonts w:ascii="Arial" w:eastAsia="Rubik" w:hAnsi="Arial" w:cs="Arial"/>
        </w:rPr>
      </w:pPr>
    </w:p>
    <w:p w14:paraId="50100C6D" w14:textId="77777777" w:rsidR="00564E57" w:rsidRPr="0064599B" w:rsidRDefault="00564E57" w:rsidP="0064599B">
      <w:pPr>
        <w:pStyle w:val="Prrafodelista"/>
        <w:numPr>
          <w:ilvl w:val="0"/>
          <w:numId w:val="2"/>
        </w:numPr>
        <w:spacing w:line="276" w:lineRule="auto"/>
        <w:jc w:val="both"/>
        <w:rPr>
          <w:rFonts w:ascii="Arial" w:hAnsi="Arial" w:cs="Arial"/>
          <w:b/>
          <w:i/>
          <w:color w:val="1155CC"/>
        </w:rPr>
      </w:pPr>
      <w:r w:rsidRPr="0064599B">
        <w:rPr>
          <w:rFonts w:ascii="Arial" w:hAnsi="Arial" w:cs="Arial"/>
          <w:b/>
          <w:i/>
          <w:color w:val="1155CC"/>
        </w:rPr>
        <w:t>multitrial.py</w:t>
      </w:r>
    </w:p>
    <w:p w14:paraId="12B98AC4" w14:textId="77777777" w:rsidR="00564E57" w:rsidRPr="0064599B" w:rsidRDefault="00564E57" w:rsidP="0064599B">
      <w:pPr>
        <w:spacing w:line="276" w:lineRule="auto"/>
        <w:ind w:left="360"/>
        <w:jc w:val="both"/>
        <w:rPr>
          <w:rFonts w:ascii="Arial" w:hAnsi="Arial" w:cs="Arial"/>
          <w:b/>
          <w:i/>
          <w:color w:val="1155CC"/>
        </w:rPr>
      </w:pPr>
      <w:r w:rsidRPr="0064599B">
        <w:rPr>
          <w:rFonts w:ascii="Arial" w:hAnsi="Arial" w:cs="Arial"/>
        </w:rPr>
        <w:t xml:space="preserve">The method </w:t>
      </w:r>
      <w:proofErr w:type="spellStart"/>
      <w:r w:rsidRPr="0064599B">
        <w:rPr>
          <w:rFonts w:ascii="Arial" w:hAnsi="Arial" w:cs="Arial"/>
        </w:rPr>
        <w:t>run_</w:t>
      </w:r>
      <w:proofErr w:type="gramStart"/>
      <w:r w:rsidRPr="0064599B">
        <w:rPr>
          <w:rFonts w:ascii="Arial" w:hAnsi="Arial" w:cs="Arial"/>
        </w:rPr>
        <w:t>multitrial</w:t>
      </w:r>
      <w:proofErr w:type="spellEnd"/>
      <w:r w:rsidRPr="0064599B">
        <w:rPr>
          <w:rFonts w:ascii="Arial" w:hAnsi="Arial" w:cs="Arial"/>
        </w:rPr>
        <w:t>(</w:t>
      </w:r>
      <w:proofErr w:type="gramEnd"/>
      <w:r w:rsidRPr="0064599B">
        <w:rPr>
          <w:rFonts w:ascii="Arial" w:hAnsi="Arial" w:cs="Arial"/>
        </w:rPr>
        <w:t xml:space="preserve">…) sets a </w:t>
      </w:r>
      <w:proofErr w:type="spellStart"/>
      <w:r w:rsidRPr="009402B5">
        <w:rPr>
          <w:rFonts w:ascii="Arial" w:hAnsi="Arial" w:cs="Arial"/>
        </w:rPr>
        <w:t>multitrial</w:t>
      </w:r>
      <w:proofErr w:type="spellEnd"/>
      <w:r w:rsidRPr="009402B5">
        <w:rPr>
          <w:rFonts w:ascii="Arial" w:hAnsi="Arial" w:cs="Arial"/>
        </w:rPr>
        <w:t xml:space="preserve"> paradigm </w:t>
      </w:r>
      <w:r w:rsidRPr="0064599B">
        <w:rPr>
          <w:rFonts w:ascii="Arial" w:hAnsi="Arial" w:cs="Arial"/>
        </w:rPr>
        <w:t xml:space="preserve">(different spike trains from the same ensemble), with repetitions (the same spike train several times, to study the role of internal noisy processes on individual spike trains). This is set once the network is completely defined, via </w:t>
      </w:r>
      <w:r w:rsidRPr="009402B5">
        <w:rPr>
          <w:rFonts w:ascii="Arial" w:hAnsi="Arial" w:cs="Arial"/>
        </w:rPr>
        <w:t xml:space="preserve">modification of the NEURON object implementing the </w:t>
      </w:r>
      <w:proofErr w:type="spellStart"/>
      <w:r w:rsidRPr="009402B5">
        <w:rPr>
          <w:rFonts w:ascii="Arial" w:hAnsi="Arial" w:cs="Arial"/>
        </w:rPr>
        <w:t>VecStim</w:t>
      </w:r>
      <w:proofErr w:type="spellEnd"/>
      <w:r w:rsidRPr="009402B5">
        <w:rPr>
          <w:rFonts w:ascii="Arial" w:hAnsi="Arial" w:cs="Arial"/>
        </w:rPr>
        <w:t xml:space="preserve"> </w:t>
      </w:r>
      <w:r w:rsidRPr="0064599B">
        <w:rPr>
          <w:rFonts w:ascii="Arial" w:hAnsi="Arial" w:cs="Arial"/>
        </w:rPr>
        <w:t>nonlinear mechanism corresponding to spike trains.</w:t>
      </w:r>
    </w:p>
    <w:p w14:paraId="730D3A85" w14:textId="77777777" w:rsidR="00564E57" w:rsidRPr="0064599B" w:rsidRDefault="00564E57" w:rsidP="0064599B">
      <w:pPr>
        <w:spacing w:line="276" w:lineRule="auto"/>
        <w:ind w:left="360"/>
        <w:jc w:val="both"/>
        <w:rPr>
          <w:rFonts w:ascii="Arial" w:hAnsi="Arial" w:cs="Arial"/>
          <w:b/>
          <w:i/>
          <w:color w:val="1155CC"/>
        </w:rPr>
      </w:pPr>
      <w:r w:rsidRPr="0064599B">
        <w:rPr>
          <w:rFonts w:ascii="Arial" w:hAnsi="Arial" w:cs="Arial"/>
        </w:rPr>
        <w:t xml:space="preserve">When the “Svoboda” option is selected, spike trains are directly loaded so the number of trials is given in advance. This may or may not coincide with the number of trials defined in “settings.py”. If the available number of real spike trains is less than the number of trials specified in the settings, random selections within the given set are considered. Again, spike times are set via the NEURON object associated to the </w:t>
      </w:r>
      <w:proofErr w:type="spellStart"/>
      <w:r w:rsidRPr="0064599B">
        <w:rPr>
          <w:rFonts w:ascii="Arial" w:hAnsi="Arial" w:cs="Arial"/>
        </w:rPr>
        <w:t>VecStim</w:t>
      </w:r>
      <w:proofErr w:type="spellEnd"/>
      <w:r w:rsidRPr="0064599B">
        <w:rPr>
          <w:rFonts w:ascii="Arial" w:hAnsi="Arial" w:cs="Arial"/>
        </w:rPr>
        <w:t xml:space="preserve"> nonlinear mechanism.</w:t>
      </w:r>
    </w:p>
    <w:p w14:paraId="5D8AFECB" w14:textId="77777777" w:rsidR="002B27F7" w:rsidRPr="0064599B" w:rsidRDefault="00564E57" w:rsidP="0064599B">
      <w:pPr>
        <w:spacing w:line="276" w:lineRule="auto"/>
        <w:ind w:left="360"/>
        <w:jc w:val="both"/>
        <w:rPr>
          <w:rFonts w:ascii="Arial" w:hAnsi="Arial" w:cs="Arial"/>
          <w:b/>
          <w:i/>
          <w:color w:val="1155CC"/>
        </w:rPr>
      </w:pPr>
      <w:r w:rsidRPr="0064599B">
        <w:rPr>
          <w:rFonts w:ascii="Arial" w:hAnsi="Arial" w:cs="Arial"/>
        </w:rPr>
        <w:t xml:space="preserve">Each trial is saved in </w:t>
      </w:r>
      <w:proofErr w:type="spellStart"/>
      <w:r w:rsidRPr="0064599B">
        <w:rPr>
          <w:rFonts w:ascii="Arial" w:hAnsi="Arial" w:cs="Arial"/>
        </w:rPr>
        <w:t>json</w:t>
      </w:r>
      <w:proofErr w:type="spellEnd"/>
      <w:r w:rsidRPr="0064599B">
        <w:rPr>
          <w:rFonts w:ascii="Arial" w:hAnsi="Arial" w:cs="Arial"/>
        </w:rPr>
        <w:t xml:space="preserve"> files for posterior offline analysis, although the suite </w:t>
      </w:r>
      <w:proofErr w:type="spellStart"/>
      <w:r w:rsidRPr="0064599B">
        <w:rPr>
          <w:rFonts w:ascii="Arial" w:hAnsi="Arial" w:cs="Arial"/>
        </w:rPr>
        <w:t>NetPyNE</w:t>
      </w:r>
      <w:proofErr w:type="spellEnd"/>
      <w:r w:rsidRPr="0064599B">
        <w:rPr>
          <w:rFonts w:ascii="Arial" w:hAnsi="Arial" w:cs="Arial"/>
        </w:rPr>
        <w:t xml:space="preserve"> can be used for in situ analysis. For example, in each trial, the </w:t>
      </w:r>
      <w:proofErr w:type="spellStart"/>
      <w:r w:rsidRPr="0064599B">
        <w:rPr>
          <w:rFonts w:ascii="Arial" w:hAnsi="Arial" w:cs="Arial"/>
        </w:rPr>
        <w:t>rasterPlot</w:t>
      </w:r>
      <w:proofErr w:type="spellEnd"/>
      <w:r w:rsidRPr="0064599B">
        <w:rPr>
          <w:rFonts w:ascii="Arial" w:hAnsi="Arial" w:cs="Arial"/>
        </w:rPr>
        <w:t xml:space="preserve"> and some traces are recorded (set in the simCfg.py file)</w:t>
      </w:r>
    </w:p>
    <w:p w14:paraId="385DA2F7" w14:textId="77777777" w:rsidR="002B27F7" w:rsidRPr="0064599B" w:rsidRDefault="002B27F7" w:rsidP="0064599B">
      <w:pPr>
        <w:spacing w:line="276" w:lineRule="auto"/>
        <w:jc w:val="both"/>
        <w:rPr>
          <w:rFonts w:ascii="Arial" w:eastAsia="Rubik" w:hAnsi="Arial" w:cs="Arial"/>
        </w:rPr>
      </w:pPr>
      <w:bookmarkStart w:id="1" w:name="_heading=h.gd88u1dbstc7" w:colFirst="0" w:colLast="0"/>
      <w:bookmarkEnd w:id="1"/>
    </w:p>
    <w:p w14:paraId="7B41A2D0" w14:textId="77777777" w:rsidR="002B27F7" w:rsidRPr="0064599B" w:rsidRDefault="006515E2" w:rsidP="0064599B">
      <w:pPr>
        <w:spacing w:line="276" w:lineRule="auto"/>
        <w:jc w:val="both"/>
        <w:rPr>
          <w:rFonts w:ascii="Arial" w:eastAsia="Rubik" w:hAnsi="Arial" w:cs="Arial"/>
        </w:rPr>
      </w:pPr>
      <w:bookmarkStart w:id="2" w:name="_heading=h.gsyoa4yr4ezp" w:colFirst="0" w:colLast="0"/>
      <w:bookmarkEnd w:id="2"/>
      <w:r w:rsidRPr="0064599B">
        <w:rPr>
          <w:rFonts w:ascii="Arial" w:eastAsia="Rubik" w:hAnsi="Arial" w:cs="Arial"/>
        </w:rPr>
        <w:br/>
      </w:r>
      <w:r w:rsidRPr="0064599B">
        <w:rPr>
          <w:rFonts w:ascii="Arial" w:hAnsi="Arial" w:cs="Arial"/>
        </w:rPr>
        <w:br w:type="page"/>
      </w:r>
    </w:p>
    <w:p w14:paraId="706499A0" w14:textId="3C25685A" w:rsidR="00082851" w:rsidRPr="00431C31" w:rsidRDefault="00683FD9" w:rsidP="00431C31">
      <w:pPr>
        <w:pStyle w:val="Ttulo3"/>
        <w:spacing w:after="120" w:line="276" w:lineRule="auto"/>
        <w:jc w:val="both"/>
        <w:rPr>
          <w:rFonts w:ascii="Arial" w:eastAsia="Rubik" w:hAnsi="Arial" w:cs="Arial"/>
          <w:b/>
          <w:bCs/>
          <w:color w:val="auto"/>
          <w:sz w:val="21"/>
          <w:szCs w:val="21"/>
        </w:rPr>
      </w:pPr>
      <w:bookmarkStart w:id="3" w:name="_heading=h.dik8cvnj8oau" w:colFirst="0" w:colLast="0"/>
      <w:bookmarkEnd w:id="3"/>
      <w:r>
        <w:rPr>
          <w:rFonts w:ascii="Arial" w:eastAsia="Rubik" w:hAnsi="Arial" w:cs="Arial"/>
          <w:b/>
          <w:bCs/>
          <w:color w:val="auto"/>
          <w:sz w:val="21"/>
          <w:szCs w:val="21"/>
        </w:rPr>
        <w:lastRenderedPageBreak/>
        <w:t>MULTITRIAL EXPERIMENTAL RESULTS</w:t>
      </w:r>
    </w:p>
    <w:p w14:paraId="7D06185A" w14:textId="7915A7C8" w:rsidR="00082851" w:rsidRPr="00082851" w:rsidRDefault="00082851" w:rsidP="00082851">
      <w:pPr>
        <w:spacing w:line="276" w:lineRule="auto"/>
        <w:jc w:val="both"/>
        <w:rPr>
          <w:rFonts w:ascii="Arial" w:eastAsia="Rubik" w:hAnsi="Arial" w:cs="Arial"/>
        </w:rPr>
      </w:pPr>
      <w:r w:rsidRPr="00082851">
        <w:rPr>
          <w:rFonts w:ascii="Arial" w:eastAsia="Rubik" w:hAnsi="Arial" w:cs="Arial"/>
        </w:rPr>
        <w:t xml:space="preserve">In this </w:t>
      </w:r>
      <w:r>
        <w:rPr>
          <w:rFonts w:ascii="Arial" w:eastAsia="Rubik" w:hAnsi="Arial" w:cs="Arial"/>
        </w:rPr>
        <w:t xml:space="preserve">section we include representative results from the </w:t>
      </w:r>
      <w:proofErr w:type="spellStart"/>
      <w:r>
        <w:rPr>
          <w:rFonts w:ascii="Arial" w:eastAsia="Rubik" w:hAnsi="Arial" w:cs="Arial"/>
        </w:rPr>
        <w:t>NetPyNE</w:t>
      </w:r>
      <w:proofErr w:type="spellEnd"/>
      <w:r>
        <w:rPr>
          <w:rFonts w:ascii="Arial" w:eastAsia="Rubik" w:hAnsi="Arial" w:cs="Arial"/>
        </w:rPr>
        <w:t xml:space="preserve"> implementation and include the corresponding figures from the </w:t>
      </w:r>
      <w:proofErr w:type="spellStart"/>
      <w:r>
        <w:rPr>
          <w:rFonts w:ascii="Arial" w:eastAsia="Rubik" w:hAnsi="Arial" w:cs="Arial"/>
        </w:rPr>
        <w:t>Matlab</w:t>
      </w:r>
      <w:proofErr w:type="spellEnd"/>
      <w:r>
        <w:rPr>
          <w:rFonts w:ascii="Arial" w:eastAsia="Rubik" w:hAnsi="Arial" w:cs="Arial"/>
        </w:rPr>
        <w:t xml:space="preserve"> implementation, more specifically from the </w:t>
      </w:r>
      <w:proofErr w:type="spellStart"/>
      <w:r>
        <w:rPr>
          <w:rFonts w:ascii="Arial" w:eastAsia="Rubik" w:hAnsi="Arial" w:cs="Arial"/>
        </w:rPr>
        <w:t>BioRxiv</w:t>
      </w:r>
      <w:proofErr w:type="spellEnd"/>
      <w:r>
        <w:rPr>
          <w:rFonts w:ascii="Arial" w:eastAsia="Rubik" w:hAnsi="Arial" w:cs="Arial"/>
        </w:rPr>
        <w:t xml:space="preserve"> preprint </w:t>
      </w:r>
      <w:r w:rsidRPr="00082851">
        <w:rPr>
          <w:rFonts w:ascii="Arial" w:eastAsia="Rubik" w:hAnsi="Arial" w:cs="Arial"/>
        </w:rPr>
        <w:t>(</w:t>
      </w:r>
      <w:proofErr w:type="spellStart"/>
      <w:r w:rsidRPr="00082851">
        <w:rPr>
          <w:rFonts w:ascii="Arial" w:eastAsia="Rubik" w:hAnsi="Arial" w:cs="Arial"/>
        </w:rPr>
        <w:t>Huan</w:t>
      </w:r>
      <w:proofErr w:type="spellEnd"/>
      <w:r w:rsidRPr="00082851">
        <w:rPr>
          <w:rFonts w:ascii="Arial" w:eastAsia="Rubik" w:hAnsi="Arial" w:cs="Arial"/>
        </w:rPr>
        <w:t xml:space="preserve"> et al, 2020)</w:t>
      </w:r>
      <w:r>
        <w:rPr>
          <w:rFonts w:ascii="Arial" w:eastAsia="Rubik" w:hAnsi="Arial" w:cs="Arial"/>
        </w:rPr>
        <w:t>.</w:t>
      </w:r>
    </w:p>
    <w:p w14:paraId="1EB1E4DF" w14:textId="77777777" w:rsidR="002B27F7" w:rsidRPr="00A02AB3" w:rsidRDefault="006515E2" w:rsidP="00A02AB3">
      <w:pPr>
        <w:spacing w:line="276" w:lineRule="auto"/>
        <w:jc w:val="both"/>
        <w:rPr>
          <w:rFonts w:ascii="Arial" w:hAnsi="Arial" w:cs="Arial"/>
          <w:b/>
          <w:iCs/>
          <w:color w:val="1155CC"/>
        </w:rPr>
      </w:pPr>
      <w:bookmarkStart w:id="4" w:name="_heading=h.kyndq4d4gha3" w:colFirst="0" w:colLast="0"/>
      <w:bookmarkEnd w:id="4"/>
      <w:r w:rsidRPr="00A02AB3">
        <w:rPr>
          <w:rFonts w:ascii="Arial" w:hAnsi="Arial" w:cs="Arial"/>
          <w:b/>
          <w:iCs/>
          <w:color w:val="1155CC"/>
        </w:rPr>
        <w:t>Description of model populations</w:t>
      </w:r>
      <w:r w:rsidR="003F385C" w:rsidRPr="00A02AB3">
        <w:rPr>
          <w:rFonts w:ascii="Arial" w:hAnsi="Arial" w:cs="Arial"/>
          <w:b/>
          <w:iCs/>
          <w:color w:val="1155CC"/>
        </w:rPr>
        <w:t xml:space="preserve"> (for 3 barrels)</w:t>
      </w:r>
    </w:p>
    <w:p w14:paraId="29A5F928" w14:textId="6FB72E03" w:rsidR="002B27F7" w:rsidRPr="009402B5" w:rsidRDefault="006515E2" w:rsidP="00683FD9">
      <w:pPr>
        <w:spacing w:line="276" w:lineRule="auto"/>
        <w:jc w:val="both"/>
        <w:rPr>
          <w:rFonts w:ascii="Arial" w:eastAsia="Rubik" w:hAnsi="Arial" w:cs="Arial"/>
        </w:rPr>
      </w:pPr>
      <w:r w:rsidRPr="009402B5">
        <w:rPr>
          <w:rFonts w:ascii="Arial" w:eastAsia="Rubik" w:hAnsi="Arial" w:cs="Arial"/>
        </w:rPr>
        <w:t>Neu</w:t>
      </w:r>
      <w:r w:rsidR="0070792B">
        <w:rPr>
          <w:rFonts w:ascii="Arial" w:eastAsia="Rubik" w:hAnsi="Arial" w:cs="Arial"/>
        </w:rPr>
        <w:t>ron indices for each population</w:t>
      </w:r>
      <w:r w:rsidRPr="009402B5">
        <w:rPr>
          <w:rFonts w:ascii="Arial" w:eastAsia="Rubik" w:hAnsi="Arial" w:cs="Arial"/>
        </w:rPr>
        <w:t xml:space="preserve"> (Principal barrel=magenta ids; Yellow ids: Secondary barrels)</w:t>
      </w:r>
      <w:r w:rsidR="00A02AB3">
        <w:rPr>
          <w:rFonts w:ascii="Arial" w:eastAsia="Rubik" w:hAnsi="Arial" w:cs="Arial"/>
        </w:rPr>
        <w:t xml:space="preserve">. </w:t>
      </w:r>
      <w:r w:rsidR="00A02AB3" w:rsidRPr="00A02AB3">
        <w:rPr>
          <w:rFonts w:ascii="Arial" w:eastAsia="Rubik" w:hAnsi="Arial" w:cs="Arial"/>
        </w:rPr>
        <w:t>In each pop</w:t>
      </w:r>
      <w:r w:rsidR="00A02AB3">
        <w:rPr>
          <w:rFonts w:ascii="Arial" w:eastAsia="Rubik" w:hAnsi="Arial" w:cs="Arial"/>
        </w:rPr>
        <w:t>ulation</w:t>
      </w:r>
      <w:r w:rsidR="00A02AB3" w:rsidRPr="00A02AB3">
        <w:rPr>
          <w:rFonts w:ascii="Arial" w:eastAsia="Rubik" w:hAnsi="Arial" w:cs="Arial"/>
        </w:rPr>
        <w:t>, the first and the third lists correspond to secondary barrels, the middle one is principal</w:t>
      </w:r>
      <w:r w:rsidRPr="009402B5">
        <w:rPr>
          <w:rFonts w:ascii="Arial" w:eastAsia="Rubik" w:hAnsi="Arial" w:cs="Arial"/>
        </w:rPr>
        <w:t>:</w:t>
      </w:r>
    </w:p>
    <w:p w14:paraId="5F544B92" w14:textId="77777777" w:rsidR="002B27F7" w:rsidRPr="009402B5" w:rsidRDefault="006515E2" w:rsidP="0064599B">
      <w:pPr>
        <w:spacing w:line="276" w:lineRule="auto"/>
        <w:jc w:val="both"/>
        <w:rPr>
          <w:rFonts w:ascii="Arial" w:eastAsia="Rubik" w:hAnsi="Arial" w:cs="Arial"/>
        </w:rPr>
      </w:pPr>
      <w:r w:rsidRPr="009402B5">
        <w:rPr>
          <w:rFonts w:ascii="Arial" w:eastAsia="Rubik" w:hAnsi="Arial" w:cs="Arial"/>
        </w:rPr>
        <w:tab/>
        <w:t>0-599: [</w:t>
      </w:r>
      <w:r w:rsidRPr="009402B5">
        <w:rPr>
          <w:rFonts w:ascii="Arial" w:eastAsia="Rubik" w:hAnsi="Arial" w:cs="Arial"/>
          <w:highlight w:val="yellow"/>
        </w:rPr>
        <w:t>0-199</w:t>
      </w:r>
      <w:r w:rsidRPr="009402B5">
        <w:rPr>
          <w:rFonts w:ascii="Arial" w:eastAsia="Rubik" w:hAnsi="Arial" w:cs="Arial"/>
        </w:rPr>
        <w:t xml:space="preserve">; </w:t>
      </w:r>
      <w:r w:rsidRPr="009402B5">
        <w:rPr>
          <w:rFonts w:ascii="Arial" w:eastAsia="Rubik" w:hAnsi="Arial" w:cs="Arial"/>
          <w:highlight w:val="magenta"/>
        </w:rPr>
        <w:t>200-399</w:t>
      </w:r>
      <w:r w:rsidRPr="009402B5">
        <w:rPr>
          <w:rFonts w:ascii="Arial" w:eastAsia="Rubik" w:hAnsi="Arial" w:cs="Arial"/>
        </w:rPr>
        <w:t xml:space="preserve">; </w:t>
      </w:r>
      <w:r w:rsidRPr="009402B5">
        <w:rPr>
          <w:rFonts w:ascii="Arial" w:eastAsia="Rubik" w:hAnsi="Arial" w:cs="Arial"/>
          <w:highlight w:val="yellow"/>
        </w:rPr>
        <w:t>400-599</w:t>
      </w:r>
      <w:r w:rsidRPr="009402B5">
        <w:rPr>
          <w:rFonts w:ascii="Arial" w:eastAsia="Rubik" w:hAnsi="Arial" w:cs="Arial"/>
        </w:rPr>
        <w:t>]</w:t>
      </w:r>
      <w:r w:rsidRPr="009402B5">
        <w:rPr>
          <w:rFonts w:ascii="Arial" w:eastAsia="Rubik" w:hAnsi="Arial" w:cs="Arial"/>
        </w:rPr>
        <w:tab/>
      </w:r>
      <w:r w:rsidRPr="009402B5">
        <w:rPr>
          <w:rFonts w:ascii="Arial" w:eastAsia="Rubik" w:hAnsi="Arial" w:cs="Arial"/>
        </w:rPr>
        <w:tab/>
      </w:r>
      <w:r w:rsidRPr="009402B5">
        <w:rPr>
          <w:rFonts w:ascii="Arial" w:eastAsia="Rubik" w:hAnsi="Arial" w:cs="Arial"/>
        </w:rPr>
        <w:tab/>
        <w:t>Thalamic spike trains</w:t>
      </w:r>
    </w:p>
    <w:p w14:paraId="3FE40A4A" w14:textId="77777777" w:rsidR="002B27F7" w:rsidRPr="009402B5" w:rsidRDefault="006515E2" w:rsidP="0064599B">
      <w:pPr>
        <w:spacing w:line="276" w:lineRule="auto"/>
        <w:jc w:val="both"/>
        <w:rPr>
          <w:rFonts w:ascii="Arial" w:eastAsia="Rubik" w:hAnsi="Arial" w:cs="Arial"/>
        </w:rPr>
      </w:pPr>
      <w:r w:rsidRPr="009402B5">
        <w:rPr>
          <w:rFonts w:ascii="Arial" w:eastAsia="Rubik" w:hAnsi="Arial" w:cs="Arial"/>
        </w:rPr>
        <w:tab/>
        <w:t>600-1919: [</w:t>
      </w:r>
      <w:r w:rsidRPr="009402B5">
        <w:rPr>
          <w:rFonts w:ascii="Arial" w:eastAsia="Rubik" w:hAnsi="Arial" w:cs="Arial"/>
          <w:highlight w:val="yellow"/>
        </w:rPr>
        <w:t>600-1039</w:t>
      </w:r>
      <w:r w:rsidRPr="009402B5">
        <w:rPr>
          <w:rFonts w:ascii="Arial" w:eastAsia="Rubik" w:hAnsi="Arial" w:cs="Arial"/>
        </w:rPr>
        <w:t xml:space="preserve">; </w:t>
      </w:r>
      <w:r w:rsidRPr="009402B5">
        <w:rPr>
          <w:rFonts w:ascii="Arial" w:eastAsia="Rubik" w:hAnsi="Arial" w:cs="Arial"/>
          <w:highlight w:val="magenta"/>
        </w:rPr>
        <w:t>1040-1479</w:t>
      </w:r>
      <w:r w:rsidRPr="009402B5">
        <w:rPr>
          <w:rFonts w:ascii="Arial" w:eastAsia="Rubik" w:hAnsi="Arial" w:cs="Arial"/>
        </w:rPr>
        <w:t xml:space="preserve">; </w:t>
      </w:r>
      <w:r w:rsidRPr="009402B5">
        <w:rPr>
          <w:rFonts w:ascii="Arial" w:eastAsia="Rubik" w:hAnsi="Arial" w:cs="Arial"/>
          <w:highlight w:val="yellow"/>
        </w:rPr>
        <w:t>1480-1919</w:t>
      </w:r>
      <w:r w:rsidRPr="009402B5">
        <w:rPr>
          <w:rFonts w:ascii="Arial" w:eastAsia="Rubik" w:hAnsi="Arial" w:cs="Arial"/>
        </w:rPr>
        <w:t>]</w:t>
      </w:r>
      <w:r w:rsidRPr="009402B5">
        <w:rPr>
          <w:rFonts w:ascii="Arial" w:eastAsia="Rubik" w:hAnsi="Arial" w:cs="Arial"/>
        </w:rPr>
        <w:tab/>
      </w:r>
      <w:r w:rsidRPr="009402B5">
        <w:rPr>
          <w:rFonts w:ascii="Arial" w:eastAsia="Rubik" w:hAnsi="Arial" w:cs="Arial"/>
        </w:rPr>
        <w:tab/>
        <w:t xml:space="preserve">1320 cells </w:t>
      </w:r>
      <w:proofErr w:type="spellStart"/>
      <w:r w:rsidRPr="009402B5">
        <w:rPr>
          <w:rFonts w:ascii="Arial" w:eastAsia="Rubik" w:hAnsi="Arial" w:cs="Arial"/>
        </w:rPr>
        <w:t>Pyr</w:t>
      </w:r>
      <w:proofErr w:type="spellEnd"/>
      <w:r w:rsidRPr="009402B5">
        <w:rPr>
          <w:rFonts w:ascii="Arial" w:eastAsia="Rubik" w:hAnsi="Arial" w:cs="Arial"/>
        </w:rPr>
        <w:t xml:space="preserve"> L4</w:t>
      </w:r>
    </w:p>
    <w:p w14:paraId="2A6B8217" w14:textId="77777777" w:rsidR="002B27F7" w:rsidRPr="009402B5" w:rsidRDefault="006515E2" w:rsidP="0064599B">
      <w:pPr>
        <w:spacing w:line="276" w:lineRule="auto"/>
        <w:jc w:val="both"/>
        <w:rPr>
          <w:rFonts w:ascii="Arial" w:eastAsia="Rubik" w:hAnsi="Arial" w:cs="Arial"/>
        </w:rPr>
      </w:pPr>
      <w:r w:rsidRPr="009402B5">
        <w:rPr>
          <w:rFonts w:ascii="Arial" w:eastAsia="Rubik" w:hAnsi="Arial" w:cs="Arial"/>
        </w:rPr>
        <w:tab/>
        <w:t>1920-4721: [</w:t>
      </w:r>
      <w:r w:rsidRPr="009402B5">
        <w:rPr>
          <w:rFonts w:ascii="Arial" w:eastAsia="Rubik" w:hAnsi="Arial" w:cs="Arial"/>
          <w:highlight w:val="yellow"/>
        </w:rPr>
        <w:t>1920-2853</w:t>
      </w:r>
      <w:r w:rsidRPr="009402B5">
        <w:rPr>
          <w:rFonts w:ascii="Arial" w:eastAsia="Rubik" w:hAnsi="Arial" w:cs="Arial"/>
        </w:rPr>
        <w:t xml:space="preserve">; </w:t>
      </w:r>
      <w:r w:rsidRPr="009402B5">
        <w:rPr>
          <w:rFonts w:ascii="Arial" w:eastAsia="Rubik" w:hAnsi="Arial" w:cs="Arial"/>
          <w:highlight w:val="magenta"/>
        </w:rPr>
        <w:t>2854-3787</w:t>
      </w:r>
      <w:r w:rsidRPr="009402B5">
        <w:rPr>
          <w:rFonts w:ascii="Arial" w:eastAsia="Rubik" w:hAnsi="Arial" w:cs="Arial"/>
        </w:rPr>
        <w:t xml:space="preserve">; </w:t>
      </w:r>
      <w:r w:rsidRPr="009402B5">
        <w:rPr>
          <w:rFonts w:ascii="Arial" w:eastAsia="Rubik" w:hAnsi="Arial" w:cs="Arial"/>
          <w:highlight w:val="yellow"/>
        </w:rPr>
        <w:t>3788-4721</w:t>
      </w:r>
      <w:r w:rsidRPr="009402B5">
        <w:rPr>
          <w:rFonts w:ascii="Arial" w:eastAsia="Rubik" w:hAnsi="Arial" w:cs="Arial"/>
        </w:rPr>
        <w:t xml:space="preserve">] </w:t>
      </w:r>
      <w:r w:rsidRPr="009402B5">
        <w:rPr>
          <w:rFonts w:ascii="Arial" w:eastAsia="Rubik" w:hAnsi="Arial" w:cs="Arial"/>
        </w:rPr>
        <w:tab/>
        <w:t xml:space="preserve">2802 cells </w:t>
      </w:r>
      <w:proofErr w:type="spellStart"/>
      <w:r w:rsidRPr="009402B5">
        <w:rPr>
          <w:rFonts w:ascii="Arial" w:eastAsia="Rubik" w:hAnsi="Arial" w:cs="Arial"/>
        </w:rPr>
        <w:t>Pyr</w:t>
      </w:r>
      <w:proofErr w:type="spellEnd"/>
      <w:r w:rsidRPr="009402B5">
        <w:rPr>
          <w:rFonts w:ascii="Arial" w:eastAsia="Rubik" w:hAnsi="Arial" w:cs="Arial"/>
        </w:rPr>
        <w:t xml:space="preserve"> L4</w:t>
      </w:r>
    </w:p>
    <w:p w14:paraId="796A7196" w14:textId="77777777" w:rsidR="002B27F7" w:rsidRPr="009402B5" w:rsidRDefault="006515E2" w:rsidP="0064599B">
      <w:pPr>
        <w:spacing w:line="276" w:lineRule="auto"/>
        <w:jc w:val="both"/>
        <w:rPr>
          <w:rFonts w:ascii="Arial" w:eastAsia="Rubik" w:hAnsi="Arial" w:cs="Arial"/>
        </w:rPr>
      </w:pPr>
      <w:r w:rsidRPr="009402B5">
        <w:rPr>
          <w:rFonts w:ascii="Arial" w:eastAsia="Rubik" w:hAnsi="Arial" w:cs="Arial"/>
        </w:rPr>
        <w:tab/>
        <w:t>4722-5003: [</w:t>
      </w:r>
      <w:r w:rsidRPr="009402B5">
        <w:rPr>
          <w:rFonts w:ascii="Arial" w:eastAsia="Rubik" w:hAnsi="Arial" w:cs="Arial"/>
          <w:highlight w:val="yellow"/>
        </w:rPr>
        <w:t>4722-4815</w:t>
      </w:r>
      <w:r w:rsidRPr="009402B5">
        <w:rPr>
          <w:rFonts w:ascii="Arial" w:eastAsia="Rubik" w:hAnsi="Arial" w:cs="Arial"/>
        </w:rPr>
        <w:t xml:space="preserve">; </w:t>
      </w:r>
      <w:r w:rsidRPr="009402B5">
        <w:rPr>
          <w:rFonts w:ascii="Arial" w:eastAsia="Rubik" w:hAnsi="Arial" w:cs="Arial"/>
          <w:highlight w:val="magenta"/>
        </w:rPr>
        <w:t>4816-4909</w:t>
      </w:r>
      <w:r w:rsidRPr="009402B5">
        <w:rPr>
          <w:rFonts w:ascii="Arial" w:eastAsia="Rubik" w:hAnsi="Arial" w:cs="Arial"/>
        </w:rPr>
        <w:t xml:space="preserve">; </w:t>
      </w:r>
      <w:r w:rsidRPr="009402B5">
        <w:rPr>
          <w:rFonts w:ascii="Arial" w:eastAsia="Rubik" w:hAnsi="Arial" w:cs="Arial"/>
          <w:highlight w:val="yellow"/>
        </w:rPr>
        <w:t>4910-5003</w:t>
      </w:r>
      <w:r w:rsidRPr="009402B5">
        <w:rPr>
          <w:rFonts w:ascii="Arial" w:eastAsia="Rubik" w:hAnsi="Arial" w:cs="Arial"/>
        </w:rPr>
        <w:t>]</w:t>
      </w:r>
      <w:r w:rsidRPr="009402B5">
        <w:rPr>
          <w:rFonts w:ascii="Arial" w:eastAsia="Rubik" w:hAnsi="Arial" w:cs="Arial"/>
        </w:rPr>
        <w:tab/>
        <w:t xml:space="preserve">282 cells </w:t>
      </w:r>
      <w:proofErr w:type="spellStart"/>
      <w:r w:rsidRPr="009402B5">
        <w:rPr>
          <w:rFonts w:ascii="Arial" w:eastAsia="Rubik" w:hAnsi="Arial" w:cs="Arial"/>
        </w:rPr>
        <w:t>Inh</w:t>
      </w:r>
      <w:proofErr w:type="spellEnd"/>
      <w:r w:rsidRPr="009402B5">
        <w:rPr>
          <w:rFonts w:ascii="Arial" w:eastAsia="Rubik" w:hAnsi="Arial" w:cs="Arial"/>
        </w:rPr>
        <w:t xml:space="preserve"> L4</w:t>
      </w:r>
    </w:p>
    <w:p w14:paraId="03948168" w14:textId="77777777" w:rsidR="002B27F7" w:rsidRPr="009402B5" w:rsidRDefault="006515E2" w:rsidP="0064599B">
      <w:pPr>
        <w:spacing w:line="276" w:lineRule="auto"/>
        <w:ind w:left="720"/>
        <w:jc w:val="both"/>
        <w:rPr>
          <w:rFonts w:ascii="Arial" w:eastAsia="Rubik" w:hAnsi="Arial" w:cs="Arial"/>
        </w:rPr>
      </w:pPr>
      <w:r w:rsidRPr="009402B5">
        <w:rPr>
          <w:rFonts w:ascii="Arial" w:eastAsia="Rubik" w:hAnsi="Arial" w:cs="Arial"/>
        </w:rPr>
        <w:t>5004-5282: [</w:t>
      </w:r>
      <w:r w:rsidRPr="009402B5">
        <w:rPr>
          <w:rFonts w:ascii="Arial" w:eastAsia="Rubik" w:hAnsi="Arial" w:cs="Arial"/>
          <w:highlight w:val="yellow"/>
        </w:rPr>
        <w:t>5004-5096</w:t>
      </w:r>
      <w:r w:rsidRPr="009402B5">
        <w:rPr>
          <w:rFonts w:ascii="Arial" w:eastAsia="Rubik" w:hAnsi="Arial" w:cs="Arial"/>
        </w:rPr>
        <w:t xml:space="preserve">; </w:t>
      </w:r>
      <w:r w:rsidRPr="009402B5">
        <w:rPr>
          <w:rFonts w:ascii="Arial" w:eastAsia="Rubik" w:hAnsi="Arial" w:cs="Arial"/>
          <w:highlight w:val="magenta"/>
        </w:rPr>
        <w:t>5097-5189</w:t>
      </w:r>
      <w:r w:rsidRPr="009402B5">
        <w:rPr>
          <w:rFonts w:ascii="Arial" w:eastAsia="Rubik" w:hAnsi="Arial" w:cs="Arial"/>
        </w:rPr>
        <w:t xml:space="preserve">; </w:t>
      </w:r>
      <w:r w:rsidRPr="009402B5">
        <w:rPr>
          <w:rFonts w:ascii="Arial" w:eastAsia="Rubik" w:hAnsi="Arial" w:cs="Arial"/>
          <w:highlight w:val="yellow"/>
        </w:rPr>
        <w:t>5190-5282</w:t>
      </w:r>
      <w:r w:rsidRPr="009402B5">
        <w:rPr>
          <w:rFonts w:ascii="Arial" w:eastAsia="Rubik" w:hAnsi="Arial" w:cs="Arial"/>
        </w:rPr>
        <w:t>]</w:t>
      </w:r>
      <w:r w:rsidRPr="009402B5">
        <w:rPr>
          <w:rFonts w:ascii="Arial" w:eastAsia="Rubik" w:hAnsi="Arial" w:cs="Arial"/>
        </w:rPr>
        <w:tab/>
        <w:t xml:space="preserve">279 cells </w:t>
      </w:r>
      <w:proofErr w:type="spellStart"/>
      <w:r w:rsidRPr="009402B5">
        <w:rPr>
          <w:rFonts w:ascii="Arial" w:eastAsia="Rubik" w:hAnsi="Arial" w:cs="Arial"/>
        </w:rPr>
        <w:t>Inh</w:t>
      </w:r>
      <w:proofErr w:type="spellEnd"/>
      <w:r w:rsidRPr="009402B5">
        <w:rPr>
          <w:rFonts w:ascii="Arial" w:eastAsia="Rubik" w:hAnsi="Arial" w:cs="Arial"/>
        </w:rPr>
        <w:t xml:space="preserve"> L4 </w:t>
      </w:r>
    </w:p>
    <w:p w14:paraId="73351445" w14:textId="77777777" w:rsidR="002B27F7" w:rsidRPr="009402B5" w:rsidRDefault="006515E2" w:rsidP="0064599B">
      <w:pPr>
        <w:spacing w:line="276" w:lineRule="auto"/>
        <w:ind w:firstLine="720"/>
        <w:jc w:val="both"/>
        <w:rPr>
          <w:rFonts w:ascii="Arial" w:eastAsia="Rubik" w:hAnsi="Arial" w:cs="Arial"/>
        </w:rPr>
      </w:pPr>
      <w:r w:rsidRPr="009402B5">
        <w:rPr>
          <w:rFonts w:ascii="Arial" w:eastAsia="Rubik" w:hAnsi="Arial" w:cs="Arial"/>
        </w:rPr>
        <w:t>5283-11978: [</w:t>
      </w:r>
      <w:r w:rsidRPr="009402B5">
        <w:rPr>
          <w:rFonts w:ascii="Arial" w:eastAsia="Rubik" w:hAnsi="Arial" w:cs="Arial"/>
          <w:highlight w:val="yellow"/>
        </w:rPr>
        <w:t>5283-7514</w:t>
      </w:r>
      <w:r w:rsidRPr="009402B5">
        <w:rPr>
          <w:rFonts w:ascii="Arial" w:eastAsia="Rubik" w:hAnsi="Arial" w:cs="Arial"/>
        </w:rPr>
        <w:t xml:space="preserve">; </w:t>
      </w:r>
      <w:r w:rsidRPr="009402B5">
        <w:rPr>
          <w:rFonts w:ascii="Arial" w:eastAsia="Rubik" w:hAnsi="Arial" w:cs="Arial"/>
          <w:highlight w:val="magenta"/>
        </w:rPr>
        <w:t>7515-9746</w:t>
      </w:r>
      <w:r w:rsidRPr="009402B5">
        <w:rPr>
          <w:rFonts w:ascii="Arial" w:eastAsia="Rubik" w:hAnsi="Arial" w:cs="Arial"/>
        </w:rPr>
        <w:t xml:space="preserve">; </w:t>
      </w:r>
      <w:r w:rsidRPr="009402B5">
        <w:rPr>
          <w:rFonts w:ascii="Arial" w:eastAsia="Rubik" w:hAnsi="Arial" w:cs="Arial"/>
          <w:highlight w:val="yellow"/>
        </w:rPr>
        <w:t>9747-11978</w:t>
      </w:r>
      <w:r w:rsidRPr="009402B5">
        <w:rPr>
          <w:rFonts w:ascii="Arial" w:eastAsia="Rubik" w:hAnsi="Arial" w:cs="Arial"/>
        </w:rPr>
        <w:t>]</w:t>
      </w:r>
      <w:r w:rsidRPr="009402B5">
        <w:rPr>
          <w:rFonts w:ascii="Arial" w:eastAsia="Rubik" w:hAnsi="Arial" w:cs="Arial"/>
        </w:rPr>
        <w:tab/>
        <w:t xml:space="preserve">6696 cells </w:t>
      </w:r>
      <w:proofErr w:type="spellStart"/>
      <w:r w:rsidRPr="009402B5">
        <w:rPr>
          <w:rFonts w:ascii="Arial" w:eastAsia="Rubik" w:hAnsi="Arial" w:cs="Arial"/>
        </w:rPr>
        <w:t>Pyr</w:t>
      </w:r>
      <w:proofErr w:type="spellEnd"/>
      <w:r w:rsidRPr="009402B5">
        <w:rPr>
          <w:rFonts w:ascii="Arial" w:eastAsia="Rubik" w:hAnsi="Arial" w:cs="Arial"/>
        </w:rPr>
        <w:t xml:space="preserve"> L2/3</w:t>
      </w:r>
    </w:p>
    <w:p w14:paraId="5657A2B0" w14:textId="4558D1ED" w:rsidR="002B27F7" w:rsidRPr="009402B5" w:rsidRDefault="006515E2" w:rsidP="0064599B">
      <w:pPr>
        <w:spacing w:line="276" w:lineRule="auto"/>
        <w:ind w:firstLine="720"/>
        <w:jc w:val="both"/>
        <w:rPr>
          <w:rFonts w:ascii="Arial" w:eastAsia="Rubik" w:hAnsi="Arial" w:cs="Arial"/>
        </w:rPr>
      </w:pPr>
      <w:r w:rsidRPr="009402B5">
        <w:rPr>
          <w:rFonts w:ascii="Arial" w:eastAsia="Rubik" w:hAnsi="Arial" w:cs="Arial"/>
        </w:rPr>
        <w:t>11979-12296: [</w:t>
      </w:r>
      <w:r w:rsidRPr="009402B5">
        <w:rPr>
          <w:rFonts w:ascii="Arial" w:eastAsia="Rubik" w:hAnsi="Arial" w:cs="Arial"/>
          <w:highlight w:val="yellow"/>
        </w:rPr>
        <w:t>11979-12084</w:t>
      </w:r>
      <w:r w:rsidRPr="009402B5">
        <w:rPr>
          <w:rFonts w:ascii="Arial" w:eastAsia="Rubik" w:hAnsi="Arial" w:cs="Arial"/>
        </w:rPr>
        <w:t xml:space="preserve">; </w:t>
      </w:r>
      <w:r w:rsidRPr="009402B5">
        <w:rPr>
          <w:rFonts w:ascii="Arial" w:eastAsia="Rubik" w:hAnsi="Arial" w:cs="Arial"/>
          <w:highlight w:val="magenta"/>
        </w:rPr>
        <w:t>12085-12190</w:t>
      </w:r>
      <w:r w:rsidRPr="009402B5">
        <w:rPr>
          <w:rFonts w:ascii="Arial" w:eastAsia="Rubik" w:hAnsi="Arial" w:cs="Arial"/>
        </w:rPr>
        <w:t xml:space="preserve">; </w:t>
      </w:r>
      <w:r w:rsidRPr="009402B5">
        <w:rPr>
          <w:rFonts w:ascii="Arial" w:eastAsia="Rubik" w:hAnsi="Arial" w:cs="Arial"/>
          <w:highlight w:val="yellow"/>
        </w:rPr>
        <w:t>12191-12296</w:t>
      </w:r>
      <w:r w:rsidRPr="009402B5">
        <w:rPr>
          <w:rFonts w:ascii="Arial" w:eastAsia="Rubik" w:hAnsi="Arial" w:cs="Arial"/>
        </w:rPr>
        <w:t>]</w:t>
      </w:r>
      <w:r w:rsidRPr="009402B5">
        <w:rPr>
          <w:rFonts w:ascii="Arial" w:eastAsia="Rubik" w:hAnsi="Arial" w:cs="Arial"/>
        </w:rPr>
        <w:tab/>
        <w:t xml:space="preserve">318 cells </w:t>
      </w:r>
      <w:proofErr w:type="spellStart"/>
      <w:r w:rsidRPr="009402B5">
        <w:rPr>
          <w:rFonts w:ascii="Arial" w:eastAsia="Rubik" w:hAnsi="Arial" w:cs="Arial"/>
        </w:rPr>
        <w:t>Inh_FSBS</w:t>
      </w:r>
      <w:proofErr w:type="spellEnd"/>
      <w:r w:rsidRPr="009402B5">
        <w:rPr>
          <w:rFonts w:ascii="Arial" w:eastAsia="Rubik" w:hAnsi="Arial" w:cs="Arial"/>
        </w:rPr>
        <w:t xml:space="preserve"> L2/3</w:t>
      </w:r>
    </w:p>
    <w:p w14:paraId="7B090B15" w14:textId="77777777" w:rsidR="002B27F7" w:rsidRPr="009402B5" w:rsidRDefault="006515E2" w:rsidP="0064599B">
      <w:pPr>
        <w:spacing w:line="276" w:lineRule="auto"/>
        <w:ind w:firstLine="720"/>
        <w:jc w:val="both"/>
        <w:rPr>
          <w:rFonts w:ascii="Arial" w:eastAsia="Rubik" w:hAnsi="Arial" w:cs="Arial"/>
        </w:rPr>
      </w:pPr>
      <w:r w:rsidRPr="009402B5">
        <w:rPr>
          <w:rFonts w:ascii="Arial" w:eastAsia="Rubik" w:hAnsi="Arial" w:cs="Arial"/>
        </w:rPr>
        <w:t>12297-12308: [</w:t>
      </w:r>
      <w:r w:rsidRPr="009402B5">
        <w:rPr>
          <w:rFonts w:ascii="Arial" w:eastAsia="Rubik" w:hAnsi="Arial" w:cs="Arial"/>
          <w:highlight w:val="yellow"/>
        </w:rPr>
        <w:t>12297-12300</w:t>
      </w:r>
      <w:r w:rsidRPr="009402B5">
        <w:rPr>
          <w:rFonts w:ascii="Arial" w:eastAsia="Rubik" w:hAnsi="Arial" w:cs="Arial"/>
        </w:rPr>
        <w:t xml:space="preserve">; </w:t>
      </w:r>
      <w:r w:rsidRPr="009402B5">
        <w:rPr>
          <w:rFonts w:ascii="Arial" w:eastAsia="Rubik" w:hAnsi="Arial" w:cs="Arial"/>
          <w:highlight w:val="magenta"/>
        </w:rPr>
        <w:t>12301-12304</w:t>
      </w:r>
      <w:r w:rsidRPr="009402B5">
        <w:rPr>
          <w:rFonts w:ascii="Arial" w:eastAsia="Rubik" w:hAnsi="Arial" w:cs="Arial"/>
        </w:rPr>
        <w:t xml:space="preserve">; </w:t>
      </w:r>
      <w:r w:rsidRPr="009402B5">
        <w:rPr>
          <w:rFonts w:ascii="Arial" w:eastAsia="Rubik" w:hAnsi="Arial" w:cs="Arial"/>
          <w:highlight w:val="yellow"/>
        </w:rPr>
        <w:t>12305-12308</w:t>
      </w:r>
      <w:r w:rsidRPr="009402B5">
        <w:rPr>
          <w:rFonts w:ascii="Arial" w:eastAsia="Rubik" w:hAnsi="Arial" w:cs="Arial"/>
        </w:rPr>
        <w:t>]</w:t>
      </w:r>
      <w:r w:rsidRPr="009402B5">
        <w:rPr>
          <w:rFonts w:ascii="Arial" w:eastAsia="Rubik" w:hAnsi="Arial" w:cs="Arial"/>
        </w:rPr>
        <w:tab/>
        <w:t xml:space="preserve">12 cells </w:t>
      </w:r>
      <w:proofErr w:type="spellStart"/>
      <w:r w:rsidRPr="009402B5">
        <w:rPr>
          <w:rFonts w:ascii="Arial" w:eastAsia="Rubik" w:hAnsi="Arial" w:cs="Arial"/>
        </w:rPr>
        <w:t>Inh_FSCH</w:t>
      </w:r>
      <w:proofErr w:type="spellEnd"/>
      <w:r w:rsidRPr="009402B5">
        <w:rPr>
          <w:rFonts w:ascii="Arial" w:eastAsia="Rubik" w:hAnsi="Arial" w:cs="Arial"/>
        </w:rPr>
        <w:t xml:space="preserve"> L2/3</w:t>
      </w:r>
    </w:p>
    <w:p w14:paraId="24FB19F8" w14:textId="77777777" w:rsidR="002B27F7" w:rsidRPr="009402B5" w:rsidRDefault="006515E2" w:rsidP="0064599B">
      <w:pPr>
        <w:spacing w:line="276" w:lineRule="auto"/>
        <w:ind w:firstLine="720"/>
        <w:jc w:val="both"/>
        <w:rPr>
          <w:rFonts w:ascii="Arial" w:eastAsia="Rubik" w:hAnsi="Arial" w:cs="Arial"/>
        </w:rPr>
      </w:pPr>
      <w:r w:rsidRPr="009402B5">
        <w:rPr>
          <w:rFonts w:ascii="Arial" w:eastAsia="Rubik" w:hAnsi="Arial" w:cs="Arial"/>
        </w:rPr>
        <w:t>12309-12473: [</w:t>
      </w:r>
      <w:r w:rsidRPr="009402B5">
        <w:rPr>
          <w:rFonts w:ascii="Arial" w:eastAsia="Rubik" w:hAnsi="Arial" w:cs="Arial"/>
          <w:highlight w:val="yellow"/>
        </w:rPr>
        <w:t>12309-12363</w:t>
      </w:r>
      <w:r w:rsidRPr="009402B5">
        <w:rPr>
          <w:rFonts w:ascii="Arial" w:eastAsia="Rubik" w:hAnsi="Arial" w:cs="Arial"/>
        </w:rPr>
        <w:t xml:space="preserve">; </w:t>
      </w:r>
      <w:r w:rsidRPr="009402B5">
        <w:rPr>
          <w:rFonts w:ascii="Arial" w:eastAsia="Rubik" w:hAnsi="Arial" w:cs="Arial"/>
          <w:highlight w:val="magenta"/>
        </w:rPr>
        <w:t>12364-12418</w:t>
      </w:r>
      <w:r w:rsidRPr="009402B5">
        <w:rPr>
          <w:rFonts w:ascii="Arial" w:eastAsia="Rubik" w:hAnsi="Arial" w:cs="Arial"/>
        </w:rPr>
        <w:t xml:space="preserve">; </w:t>
      </w:r>
      <w:r w:rsidRPr="009402B5">
        <w:rPr>
          <w:rFonts w:ascii="Arial" w:eastAsia="Rubik" w:hAnsi="Arial" w:cs="Arial"/>
          <w:highlight w:val="yellow"/>
        </w:rPr>
        <w:t>12419-12473</w:t>
      </w:r>
      <w:r w:rsidRPr="009402B5">
        <w:rPr>
          <w:rFonts w:ascii="Arial" w:eastAsia="Rubik" w:hAnsi="Arial" w:cs="Arial"/>
        </w:rPr>
        <w:t>]</w:t>
      </w:r>
      <w:r w:rsidRPr="009402B5">
        <w:rPr>
          <w:rFonts w:ascii="Arial" w:eastAsia="Rubik" w:hAnsi="Arial" w:cs="Arial"/>
        </w:rPr>
        <w:tab/>
        <w:t xml:space="preserve">165 cells </w:t>
      </w:r>
      <w:proofErr w:type="spellStart"/>
      <w:r w:rsidRPr="009402B5">
        <w:rPr>
          <w:rFonts w:ascii="Arial" w:eastAsia="Rubik" w:hAnsi="Arial" w:cs="Arial"/>
        </w:rPr>
        <w:t>Inh_BSPV</w:t>
      </w:r>
      <w:proofErr w:type="spellEnd"/>
      <w:r w:rsidRPr="009402B5">
        <w:rPr>
          <w:rFonts w:ascii="Arial" w:eastAsia="Rubik" w:hAnsi="Arial" w:cs="Arial"/>
        </w:rPr>
        <w:t xml:space="preserve"> L2/3</w:t>
      </w:r>
    </w:p>
    <w:p w14:paraId="502003F4" w14:textId="77777777" w:rsidR="002B27F7" w:rsidRPr="009402B5" w:rsidRDefault="006515E2" w:rsidP="0064599B">
      <w:pPr>
        <w:spacing w:line="276" w:lineRule="auto"/>
        <w:ind w:firstLine="720"/>
        <w:jc w:val="both"/>
        <w:rPr>
          <w:rFonts w:ascii="Arial" w:eastAsia="Rubik" w:hAnsi="Arial" w:cs="Arial"/>
        </w:rPr>
      </w:pPr>
      <w:r w:rsidRPr="009402B5">
        <w:rPr>
          <w:rFonts w:ascii="Arial" w:eastAsia="Rubik" w:hAnsi="Arial" w:cs="Arial"/>
        </w:rPr>
        <w:t>12474-12665: [</w:t>
      </w:r>
      <w:r w:rsidRPr="009402B5">
        <w:rPr>
          <w:rFonts w:ascii="Arial" w:eastAsia="Rubik" w:hAnsi="Arial" w:cs="Arial"/>
          <w:highlight w:val="yellow"/>
        </w:rPr>
        <w:t>12474-12537</w:t>
      </w:r>
      <w:r w:rsidRPr="009402B5">
        <w:rPr>
          <w:rFonts w:ascii="Arial" w:eastAsia="Rubik" w:hAnsi="Arial" w:cs="Arial"/>
        </w:rPr>
        <w:t xml:space="preserve">; </w:t>
      </w:r>
      <w:r w:rsidRPr="009402B5">
        <w:rPr>
          <w:rFonts w:ascii="Arial" w:eastAsia="Rubik" w:hAnsi="Arial" w:cs="Arial"/>
          <w:highlight w:val="magenta"/>
        </w:rPr>
        <w:t>12538-12601</w:t>
      </w:r>
      <w:r w:rsidRPr="009402B5">
        <w:rPr>
          <w:rFonts w:ascii="Arial" w:eastAsia="Rubik" w:hAnsi="Arial" w:cs="Arial"/>
        </w:rPr>
        <w:t xml:space="preserve">; </w:t>
      </w:r>
      <w:r w:rsidRPr="009402B5">
        <w:rPr>
          <w:rFonts w:ascii="Arial" w:eastAsia="Rubik" w:hAnsi="Arial" w:cs="Arial"/>
          <w:highlight w:val="yellow"/>
        </w:rPr>
        <w:t>12602-12665</w:t>
      </w:r>
      <w:r w:rsidRPr="009402B5">
        <w:rPr>
          <w:rFonts w:ascii="Arial" w:eastAsia="Rubik" w:hAnsi="Arial" w:cs="Arial"/>
        </w:rPr>
        <w:t>]</w:t>
      </w:r>
      <w:r w:rsidRPr="009402B5">
        <w:rPr>
          <w:rFonts w:ascii="Arial" w:eastAsia="Rubik" w:hAnsi="Arial" w:cs="Arial"/>
        </w:rPr>
        <w:tab/>
        <w:t xml:space="preserve">192 cells </w:t>
      </w:r>
      <w:proofErr w:type="spellStart"/>
      <w:r w:rsidRPr="009402B5">
        <w:rPr>
          <w:rFonts w:ascii="Arial" w:eastAsia="Rubik" w:hAnsi="Arial" w:cs="Arial"/>
        </w:rPr>
        <w:t>Inh_Mar</w:t>
      </w:r>
      <w:proofErr w:type="spellEnd"/>
      <w:r w:rsidRPr="009402B5">
        <w:rPr>
          <w:rFonts w:ascii="Arial" w:eastAsia="Rubik" w:hAnsi="Arial" w:cs="Arial"/>
        </w:rPr>
        <w:t xml:space="preserve"> L2/3</w:t>
      </w:r>
    </w:p>
    <w:p w14:paraId="77447EB4" w14:textId="77777777" w:rsidR="002B27F7" w:rsidRPr="009402B5" w:rsidRDefault="006515E2" w:rsidP="0064599B">
      <w:pPr>
        <w:spacing w:line="276" w:lineRule="auto"/>
        <w:ind w:firstLine="720"/>
        <w:jc w:val="both"/>
        <w:rPr>
          <w:rFonts w:ascii="Arial" w:eastAsia="Rubik" w:hAnsi="Arial" w:cs="Arial"/>
        </w:rPr>
      </w:pPr>
      <w:r w:rsidRPr="009402B5">
        <w:rPr>
          <w:rFonts w:ascii="Arial" w:eastAsia="Rubik" w:hAnsi="Arial" w:cs="Arial"/>
        </w:rPr>
        <w:t>12665-12665: []</w:t>
      </w:r>
      <w:r w:rsidRPr="009402B5">
        <w:rPr>
          <w:rFonts w:ascii="Arial" w:eastAsia="Rubik" w:hAnsi="Arial" w:cs="Arial"/>
        </w:rPr>
        <w:tab/>
      </w:r>
      <w:r w:rsidRPr="009402B5">
        <w:rPr>
          <w:rFonts w:ascii="Arial" w:eastAsia="Rubik" w:hAnsi="Arial" w:cs="Arial"/>
        </w:rPr>
        <w:tab/>
      </w:r>
      <w:r w:rsidRPr="009402B5">
        <w:rPr>
          <w:rFonts w:ascii="Arial" w:eastAsia="Rubik" w:hAnsi="Arial" w:cs="Arial"/>
        </w:rPr>
        <w:tab/>
      </w:r>
      <w:r w:rsidRPr="009402B5">
        <w:rPr>
          <w:rFonts w:ascii="Arial" w:eastAsia="Rubik" w:hAnsi="Arial" w:cs="Arial"/>
        </w:rPr>
        <w:tab/>
      </w:r>
      <w:r w:rsidRPr="009402B5">
        <w:rPr>
          <w:rFonts w:ascii="Arial" w:eastAsia="Rubik" w:hAnsi="Arial" w:cs="Arial"/>
        </w:rPr>
        <w:tab/>
        <w:t xml:space="preserve">0 cells </w:t>
      </w:r>
      <w:proofErr w:type="spellStart"/>
      <w:r w:rsidRPr="009402B5">
        <w:rPr>
          <w:rFonts w:ascii="Arial" w:eastAsia="Rubik" w:hAnsi="Arial" w:cs="Arial"/>
        </w:rPr>
        <w:t>Inh_Bit</w:t>
      </w:r>
      <w:proofErr w:type="spellEnd"/>
      <w:r w:rsidRPr="009402B5">
        <w:rPr>
          <w:rFonts w:ascii="Arial" w:eastAsia="Rubik" w:hAnsi="Arial" w:cs="Arial"/>
        </w:rPr>
        <w:t xml:space="preserve"> L2/3</w:t>
      </w:r>
    </w:p>
    <w:p w14:paraId="19BDC225" w14:textId="77777777" w:rsidR="002B27F7" w:rsidRPr="009402B5" w:rsidRDefault="006515E2" w:rsidP="0064599B">
      <w:pPr>
        <w:spacing w:line="276" w:lineRule="auto"/>
        <w:ind w:firstLine="720"/>
        <w:jc w:val="both"/>
        <w:rPr>
          <w:rFonts w:ascii="Arial" w:eastAsia="Rubik" w:hAnsi="Arial" w:cs="Arial"/>
        </w:rPr>
      </w:pPr>
      <w:r w:rsidRPr="009402B5">
        <w:rPr>
          <w:rFonts w:ascii="Arial" w:eastAsia="Rubik" w:hAnsi="Arial" w:cs="Arial"/>
        </w:rPr>
        <w:t>12666-12857: [</w:t>
      </w:r>
      <w:r w:rsidRPr="009402B5">
        <w:rPr>
          <w:rFonts w:ascii="Arial" w:eastAsia="Rubik" w:hAnsi="Arial" w:cs="Arial"/>
          <w:highlight w:val="yellow"/>
        </w:rPr>
        <w:t>12666-12729</w:t>
      </w:r>
      <w:r w:rsidRPr="009402B5">
        <w:rPr>
          <w:rFonts w:ascii="Arial" w:eastAsia="Rubik" w:hAnsi="Arial" w:cs="Arial"/>
        </w:rPr>
        <w:t xml:space="preserve">; </w:t>
      </w:r>
      <w:r w:rsidRPr="009402B5">
        <w:rPr>
          <w:rFonts w:ascii="Arial" w:eastAsia="Rubik" w:hAnsi="Arial" w:cs="Arial"/>
          <w:highlight w:val="magenta"/>
        </w:rPr>
        <w:t>12730-12793</w:t>
      </w:r>
      <w:r w:rsidRPr="009402B5">
        <w:rPr>
          <w:rFonts w:ascii="Arial" w:eastAsia="Rubik" w:hAnsi="Arial" w:cs="Arial"/>
        </w:rPr>
        <w:t xml:space="preserve">; </w:t>
      </w:r>
      <w:r w:rsidRPr="009402B5">
        <w:rPr>
          <w:rFonts w:ascii="Arial" w:eastAsia="Rubik" w:hAnsi="Arial" w:cs="Arial"/>
          <w:highlight w:val="yellow"/>
        </w:rPr>
        <w:t>12794-12857</w:t>
      </w:r>
      <w:r w:rsidRPr="009402B5">
        <w:rPr>
          <w:rFonts w:ascii="Arial" w:eastAsia="Rubik" w:hAnsi="Arial" w:cs="Arial"/>
        </w:rPr>
        <w:t>]</w:t>
      </w:r>
      <w:r w:rsidRPr="009402B5">
        <w:rPr>
          <w:rFonts w:ascii="Arial" w:eastAsia="Rubik" w:hAnsi="Arial" w:cs="Arial"/>
        </w:rPr>
        <w:tab/>
        <w:t xml:space="preserve">192 cells </w:t>
      </w:r>
      <w:proofErr w:type="spellStart"/>
      <w:r w:rsidRPr="009402B5">
        <w:rPr>
          <w:rFonts w:ascii="Arial" w:eastAsia="Rubik" w:hAnsi="Arial" w:cs="Arial"/>
        </w:rPr>
        <w:t>Inh_DBC</w:t>
      </w:r>
      <w:proofErr w:type="spellEnd"/>
      <w:r w:rsidRPr="009402B5">
        <w:rPr>
          <w:rFonts w:ascii="Arial" w:eastAsia="Rubik" w:hAnsi="Arial" w:cs="Arial"/>
        </w:rPr>
        <w:t xml:space="preserve"> L2/3</w:t>
      </w:r>
    </w:p>
    <w:p w14:paraId="1FCDB792" w14:textId="77777777" w:rsidR="002B27F7" w:rsidRPr="009402B5" w:rsidRDefault="006515E2" w:rsidP="0064599B">
      <w:pPr>
        <w:spacing w:line="276" w:lineRule="auto"/>
        <w:ind w:firstLine="720"/>
        <w:jc w:val="both"/>
        <w:rPr>
          <w:rFonts w:ascii="Arial" w:eastAsia="Rubik" w:hAnsi="Arial" w:cs="Arial"/>
        </w:rPr>
      </w:pPr>
      <w:r w:rsidRPr="009402B5">
        <w:rPr>
          <w:rFonts w:ascii="Arial" w:eastAsia="Rubik" w:hAnsi="Arial" w:cs="Arial"/>
        </w:rPr>
        <w:t>12857-12857: []</w:t>
      </w:r>
      <w:r w:rsidRPr="009402B5">
        <w:rPr>
          <w:rFonts w:ascii="Arial" w:eastAsia="Rubik" w:hAnsi="Arial" w:cs="Arial"/>
        </w:rPr>
        <w:tab/>
      </w:r>
      <w:r w:rsidRPr="009402B5">
        <w:rPr>
          <w:rFonts w:ascii="Arial" w:eastAsia="Rubik" w:hAnsi="Arial" w:cs="Arial"/>
        </w:rPr>
        <w:tab/>
      </w:r>
      <w:r w:rsidRPr="009402B5">
        <w:rPr>
          <w:rFonts w:ascii="Arial" w:eastAsia="Rubik" w:hAnsi="Arial" w:cs="Arial"/>
        </w:rPr>
        <w:tab/>
      </w:r>
      <w:r w:rsidRPr="009402B5">
        <w:rPr>
          <w:rFonts w:ascii="Arial" w:eastAsia="Rubik" w:hAnsi="Arial" w:cs="Arial"/>
        </w:rPr>
        <w:tab/>
      </w:r>
      <w:r w:rsidRPr="009402B5">
        <w:rPr>
          <w:rFonts w:ascii="Arial" w:eastAsia="Rubik" w:hAnsi="Arial" w:cs="Arial"/>
        </w:rPr>
        <w:tab/>
        <w:t xml:space="preserve">0 cells </w:t>
      </w:r>
      <w:proofErr w:type="spellStart"/>
      <w:r w:rsidRPr="009402B5">
        <w:rPr>
          <w:rFonts w:ascii="Arial" w:eastAsia="Rubik" w:hAnsi="Arial" w:cs="Arial"/>
        </w:rPr>
        <w:t>Inh_Bip</w:t>
      </w:r>
      <w:proofErr w:type="spellEnd"/>
      <w:r w:rsidRPr="009402B5">
        <w:rPr>
          <w:rFonts w:ascii="Arial" w:eastAsia="Rubik" w:hAnsi="Arial" w:cs="Arial"/>
        </w:rPr>
        <w:t xml:space="preserve"> L2/3</w:t>
      </w:r>
    </w:p>
    <w:p w14:paraId="3208235F" w14:textId="77777777" w:rsidR="002B27F7" w:rsidRPr="009402B5" w:rsidRDefault="006515E2" w:rsidP="0064599B">
      <w:pPr>
        <w:spacing w:line="276" w:lineRule="auto"/>
        <w:ind w:firstLine="720"/>
        <w:jc w:val="both"/>
        <w:rPr>
          <w:rFonts w:ascii="Arial" w:eastAsia="Rubik" w:hAnsi="Arial" w:cs="Arial"/>
        </w:rPr>
      </w:pPr>
      <w:r w:rsidRPr="009402B5">
        <w:rPr>
          <w:rFonts w:ascii="Arial" w:eastAsia="Rubik" w:hAnsi="Arial" w:cs="Arial"/>
        </w:rPr>
        <w:t>12858-12959: [</w:t>
      </w:r>
      <w:r w:rsidRPr="009402B5">
        <w:rPr>
          <w:rFonts w:ascii="Arial" w:eastAsia="Rubik" w:hAnsi="Arial" w:cs="Arial"/>
          <w:highlight w:val="yellow"/>
        </w:rPr>
        <w:t>12858-12891</w:t>
      </w:r>
      <w:r w:rsidRPr="009402B5">
        <w:rPr>
          <w:rFonts w:ascii="Arial" w:eastAsia="Rubik" w:hAnsi="Arial" w:cs="Arial"/>
        </w:rPr>
        <w:t xml:space="preserve">; </w:t>
      </w:r>
      <w:r w:rsidRPr="009402B5">
        <w:rPr>
          <w:rFonts w:ascii="Arial" w:eastAsia="Rubik" w:hAnsi="Arial" w:cs="Arial"/>
          <w:highlight w:val="magenta"/>
        </w:rPr>
        <w:t>12892-12925</w:t>
      </w:r>
      <w:r w:rsidRPr="009402B5">
        <w:rPr>
          <w:rFonts w:ascii="Arial" w:eastAsia="Rubik" w:hAnsi="Arial" w:cs="Arial"/>
        </w:rPr>
        <w:t xml:space="preserve">; </w:t>
      </w:r>
      <w:r w:rsidRPr="009402B5">
        <w:rPr>
          <w:rFonts w:ascii="Arial" w:eastAsia="Rubik" w:hAnsi="Arial" w:cs="Arial"/>
          <w:highlight w:val="yellow"/>
        </w:rPr>
        <w:t>12926-12959</w:t>
      </w:r>
      <w:r w:rsidRPr="009402B5">
        <w:rPr>
          <w:rFonts w:ascii="Arial" w:eastAsia="Rubik" w:hAnsi="Arial" w:cs="Arial"/>
        </w:rPr>
        <w:t>]</w:t>
      </w:r>
      <w:r w:rsidRPr="009402B5">
        <w:rPr>
          <w:rFonts w:ascii="Arial" w:eastAsia="Rubik" w:hAnsi="Arial" w:cs="Arial"/>
        </w:rPr>
        <w:tab/>
        <w:t xml:space="preserve">102 cells </w:t>
      </w:r>
      <w:proofErr w:type="spellStart"/>
      <w:r w:rsidRPr="009402B5">
        <w:rPr>
          <w:rFonts w:ascii="Arial" w:eastAsia="Rubik" w:hAnsi="Arial" w:cs="Arial"/>
        </w:rPr>
        <w:t>Inh_Bip</w:t>
      </w:r>
      <w:proofErr w:type="spellEnd"/>
      <w:r w:rsidRPr="009402B5">
        <w:rPr>
          <w:rFonts w:ascii="Arial" w:eastAsia="Rubik" w:hAnsi="Arial" w:cs="Arial"/>
        </w:rPr>
        <w:t xml:space="preserve"> L2/3</w:t>
      </w:r>
    </w:p>
    <w:p w14:paraId="7D41CA5A" w14:textId="77777777" w:rsidR="002B27F7" w:rsidRPr="009402B5" w:rsidRDefault="006515E2" w:rsidP="0064599B">
      <w:pPr>
        <w:spacing w:line="276" w:lineRule="auto"/>
        <w:ind w:firstLine="720"/>
        <w:jc w:val="both"/>
        <w:rPr>
          <w:rFonts w:ascii="Arial" w:eastAsia="Rubik" w:hAnsi="Arial" w:cs="Arial"/>
        </w:rPr>
      </w:pPr>
      <w:r w:rsidRPr="009402B5">
        <w:rPr>
          <w:rFonts w:ascii="Arial" w:eastAsia="Rubik" w:hAnsi="Arial" w:cs="Arial"/>
        </w:rPr>
        <w:t>12960-13139: [</w:t>
      </w:r>
      <w:r w:rsidRPr="009402B5">
        <w:rPr>
          <w:rFonts w:ascii="Arial" w:eastAsia="Rubik" w:hAnsi="Arial" w:cs="Arial"/>
          <w:highlight w:val="yellow"/>
        </w:rPr>
        <w:t>12960-13019</w:t>
      </w:r>
      <w:r w:rsidRPr="009402B5">
        <w:rPr>
          <w:rFonts w:ascii="Arial" w:eastAsia="Rubik" w:hAnsi="Arial" w:cs="Arial"/>
        </w:rPr>
        <w:t xml:space="preserve">; </w:t>
      </w:r>
      <w:r w:rsidRPr="009402B5">
        <w:rPr>
          <w:rFonts w:ascii="Arial" w:eastAsia="Rubik" w:hAnsi="Arial" w:cs="Arial"/>
          <w:highlight w:val="magenta"/>
        </w:rPr>
        <w:t>13020-13079</w:t>
      </w:r>
      <w:r w:rsidRPr="009402B5">
        <w:rPr>
          <w:rFonts w:ascii="Arial" w:eastAsia="Rubik" w:hAnsi="Arial" w:cs="Arial"/>
        </w:rPr>
        <w:t xml:space="preserve">; </w:t>
      </w:r>
      <w:r w:rsidRPr="009402B5">
        <w:rPr>
          <w:rFonts w:ascii="Arial" w:eastAsia="Rubik" w:hAnsi="Arial" w:cs="Arial"/>
          <w:highlight w:val="yellow"/>
        </w:rPr>
        <w:t>13080-13139</w:t>
      </w:r>
      <w:r w:rsidRPr="009402B5">
        <w:rPr>
          <w:rFonts w:ascii="Arial" w:eastAsia="Rubik" w:hAnsi="Arial" w:cs="Arial"/>
        </w:rPr>
        <w:t>]</w:t>
      </w:r>
      <w:r w:rsidRPr="009402B5">
        <w:rPr>
          <w:rFonts w:ascii="Arial" w:eastAsia="Rubik" w:hAnsi="Arial" w:cs="Arial"/>
        </w:rPr>
        <w:tab/>
        <w:t xml:space="preserve">180 cells </w:t>
      </w:r>
      <w:proofErr w:type="spellStart"/>
      <w:r w:rsidRPr="009402B5">
        <w:rPr>
          <w:rFonts w:ascii="Arial" w:eastAsia="Rubik" w:hAnsi="Arial" w:cs="Arial"/>
        </w:rPr>
        <w:t>Inh_SBC</w:t>
      </w:r>
      <w:proofErr w:type="spellEnd"/>
      <w:r w:rsidRPr="009402B5">
        <w:rPr>
          <w:rFonts w:ascii="Arial" w:eastAsia="Rubik" w:hAnsi="Arial" w:cs="Arial"/>
        </w:rPr>
        <w:t xml:space="preserve"> L2/3</w:t>
      </w:r>
    </w:p>
    <w:p w14:paraId="5FFCCC8A" w14:textId="77777777" w:rsidR="002B27F7" w:rsidRPr="009402B5" w:rsidRDefault="006515E2" w:rsidP="0064599B">
      <w:pPr>
        <w:spacing w:line="276" w:lineRule="auto"/>
        <w:ind w:firstLine="720"/>
        <w:jc w:val="both"/>
        <w:rPr>
          <w:rFonts w:ascii="Arial" w:eastAsia="Rubik" w:hAnsi="Arial" w:cs="Arial"/>
        </w:rPr>
      </w:pPr>
      <w:r w:rsidRPr="009402B5">
        <w:rPr>
          <w:rFonts w:ascii="Arial" w:eastAsia="Rubik" w:hAnsi="Arial" w:cs="Arial"/>
        </w:rPr>
        <w:t>13140-12653: [</w:t>
      </w:r>
      <w:r w:rsidRPr="009402B5">
        <w:rPr>
          <w:rFonts w:ascii="Arial" w:eastAsia="Rubik" w:hAnsi="Arial" w:cs="Arial"/>
          <w:highlight w:val="yellow"/>
        </w:rPr>
        <w:t>13140-13177</w:t>
      </w:r>
      <w:r w:rsidRPr="009402B5">
        <w:rPr>
          <w:rFonts w:ascii="Arial" w:eastAsia="Rubik" w:hAnsi="Arial" w:cs="Arial"/>
        </w:rPr>
        <w:t xml:space="preserve">; </w:t>
      </w:r>
      <w:r w:rsidRPr="009402B5">
        <w:rPr>
          <w:rFonts w:ascii="Arial" w:eastAsia="Rubik" w:hAnsi="Arial" w:cs="Arial"/>
          <w:highlight w:val="magenta"/>
        </w:rPr>
        <w:t>13178-13215</w:t>
      </w:r>
      <w:r w:rsidRPr="009402B5">
        <w:rPr>
          <w:rFonts w:ascii="Arial" w:eastAsia="Rubik" w:hAnsi="Arial" w:cs="Arial"/>
        </w:rPr>
        <w:t xml:space="preserve">; </w:t>
      </w:r>
      <w:r w:rsidRPr="009402B5">
        <w:rPr>
          <w:rFonts w:ascii="Arial" w:eastAsia="Rubik" w:hAnsi="Arial" w:cs="Arial"/>
          <w:highlight w:val="yellow"/>
        </w:rPr>
        <w:t>13216-12653</w:t>
      </w:r>
      <w:r w:rsidRPr="009402B5">
        <w:rPr>
          <w:rFonts w:ascii="Arial" w:eastAsia="Rubik" w:hAnsi="Arial" w:cs="Arial"/>
        </w:rPr>
        <w:t>]</w:t>
      </w:r>
      <w:r w:rsidRPr="009402B5">
        <w:rPr>
          <w:rFonts w:ascii="Arial" w:eastAsia="Rubik" w:hAnsi="Arial" w:cs="Arial"/>
        </w:rPr>
        <w:tab/>
        <w:t xml:space="preserve">114 cells </w:t>
      </w:r>
      <w:proofErr w:type="spellStart"/>
      <w:r w:rsidRPr="009402B5">
        <w:rPr>
          <w:rFonts w:ascii="Arial" w:eastAsia="Rubik" w:hAnsi="Arial" w:cs="Arial"/>
        </w:rPr>
        <w:t>Inh_NG</w:t>
      </w:r>
      <w:proofErr w:type="spellEnd"/>
      <w:r w:rsidRPr="009402B5">
        <w:rPr>
          <w:rFonts w:ascii="Arial" w:eastAsia="Rubik" w:hAnsi="Arial" w:cs="Arial"/>
        </w:rPr>
        <w:t xml:space="preserve"> L2/3</w:t>
      </w:r>
    </w:p>
    <w:p w14:paraId="003FAF11" w14:textId="77777777" w:rsidR="002B27F7" w:rsidRPr="009402B5" w:rsidRDefault="002B27F7" w:rsidP="0064599B">
      <w:pPr>
        <w:spacing w:line="276" w:lineRule="auto"/>
        <w:jc w:val="both"/>
        <w:rPr>
          <w:rFonts w:ascii="Arial" w:eastAsia="Rubik" w:hAnsi="Arial" w:cs="Arial"/>
        </w:rPr>
      </w:pPr>
    </w:p>
    <w:p w14:paraId="3E8200AD" w14:textId="77777777" w:rsidR="00A02AB3" w:rsidRDefault="00A02AB3" w:rsidP="00A02AB3">
      <w:pPr>
        <w:spacing w:line="276" w:lineRule="auto"/>
        <w:jc w:val="both"/>
        <w:rPr>
          <w:rFonts w:ascii="Arial" w:hAnsi="Arial" w:cs="Arial"/>
          <w:b/>
          <w:iCs/>
          <w:color w:val="1155CC"/>
        </w:rPr>
      </w:pPr>
      <w:bookmarkStart w:id="5" w:name="_heading=h.9ljc1klc415o" w:colFirst="0" w:colLast="0"/>
      <w:bookmarkEnd w:id="5"/>
    </w:p>
    <w:p w14:paraId="0B9F55BE" w14:textId="77777777" w:rsidR="00A02AB3" w:rsidRDefault="00A02AB3" w:rsidP="00A02AB3">
      <w:pPr>
        <w:spacing w:line="276" w:lineRule="auto"/>
        <w:jc w:val="both"/>
        <w:rPr>
          <w:rFonts w:ascii="Arial" w:hAnsi="Arial" w:cs="Arial"/>
          <w:b/>
          <w:iCs/>
          <w:color w:val="1155CC"/>
        </w:rPr>
      </w:pPr>
    </w:p>
    <w:p w14:paraId="421BBD4F" w14:textId="77777777" w:rsidR="00A02AB3" w:rsidRDefault="00A02AB3" w:rsidP="00A02AB3">
      <w:pPr>
        <w:spacing w:line="276" w:lineRule="auto"/>
        <w:jc w:val="both"/>
        <w:rPr>
          <w:rFonts w:ascii="Arial" w:hAnsi="Arial" w:cs="Arial"/>
          <w:b/>
          <w:iCs/>
          <w:color w:val="1155CC"/>
        </w:rPr>
      </w:pPr>
    </w:p>
    <w:p w14:paraId="0502385B" w14:textId="77777777" w:rsidR="00A02AB3" w:rsidRDefault="00A02AB3" w:rsidP="00A02AB3">
      <w:pPr>
        <w:spacing w:line="276" w:lineRule="auto"/>
        <w:jc w:val="both"/>
        <w:rPr>
          <w:rFonts w:ascii="Arial" w:hAnsi="Arial" w:cs="Arial"/>
          <w:b/>
          <w:iCs/>
          <w:color w:val="1155CC"/>
        </w:rPr>
      </w:pPr>
    </w:p>
    <w:p w14:paraId="3897B7E8" w14:textId="77777777" w:rsidR="00A02AB3" w:rsidRDefault="00A02AB3" w:rsidP="00A02AB3">
      <w:pPr>
        <w:spacing w:line="276" w:lineRule="auto"/>
        <w:jc w:val="both"/>
        <w:rPr>
          <w:rFonts w:ascii="Arial" w:hAnsi="Arial" w:cs="Arial"/>
          <w:b/>
          <w:iCs/>
          <w:color w:val="1155CC"/>
        </w:rPr>
      </w:pPr>
    </w:p>
    <w:p w14:paraId="03CFB12F" w14:textId="77777777" w:rsidR="00A02AB3" w:rsidRDefault="00A02AB3" w:rsidP="00A02AB3">
      <w:pPr>
        <w:spacing w:line="276" w:lineRule="auto"/>
        <w:jc w:val="both"/>
        <w:rPr>
          <w:rFonts w:ascii="Arial" w:hAnsi="Arial" w:cs="Arial"/>
          <w:b/>
          <w:iCs/>
          <w:color w:val="1155CC"/>
        </w:rPr>
      </w:pPr>
    </w:p>
    <w:p w14:paraId="6EE88EE5" w14:textId="77777777" w:rsidR="00431C31" w:rsidRDefault="00431C31" w:rsidP="00A02AB3">
      <w:pPr>
        <w:spacing w:line="276" w:lineRule="auto"/>
        <w:jc w:val="both"/>
        <w:rPr>
          <w:rFonts w:ascii="Arial" w:hAnsi="Arial" w:cs="Arial"/>
          <w:b/>
          <w:iCs/>
          <w:color w:val="1155CC"/>
        </w:rPr>
      </w:pPr>
    </w:p>
    <w:p w14:paraId="262BC5FE" w14:textId="29AD0D6B" w:rsidR="002B27F7" w:rsidRPr="00A02AB3" w:rsidRDefault="006515E2" w:rsidP="00A02AB3">
      <w:pPr>
        <w:spacing w:line="276" w:lineRule="auto"/>
        <w:jc w:val="both"/>
        <w:rPr>
          <w:rFonts w:ascii="Arial" w:hAnsi="Arial" w:cs="Arial"/>
          <w:b/>
          <w:iCs/>
          <w:color w:val="1155CC"/>
        </w:rPr>
      </w:pPr>
      <w:r w:rsidRPr="00A02AB3">
        <w:rPr>
          <w:rFonts w:ascii="Arial" w:hAnsi="Arial" w:cs="Arial"/>
          <w:b/>
          <w:iCs/>
          <w:color w:val="1155CC"/>
        </w:rPr>
        <w:lastRenderedPageBreak/>
        <w:t xml:space="preserve">PSTH of thalamic input spike trains </w:t>
      </w:r>
    </w:p>
    <w:p w14:paraId="78575832" w14:textId="77777777" w:rsidR="002B27F7" w:rsidRPr="009402B5" w:rsidRDefault="006515E2" w:rsidP="0064599B">
      <w:pPr>
        <w:spacing w:line="276" w:lineRule="auto"/>
        <w:jc w:val="both"/>
        <w:rPr>
          <w:rFonts w:ascii="Arial" w:eastAsia="Rubik" w:hAnsi="Arial" w:cs="Arial"/>
        </w:rPr>
      </w:pPr>
      <w:r w:rsidRPr="009402B5">
        <w:rPr>
          <w:rFonts w:ascii="Arial" w:eastAsia="Rubik" w:hAnsi="Arial" w:cs="Arial"/>
        </w:rPr>
        <w:t xml:space="preserve">Thalamic input spike trains for </w:t>
      </w:r>
      <w:proofErr w:type="spellStart"/>
      <w:r w:rsidRPr="009402B5">
        <w:rPr>
          <w:rFonts w:ascii="Arial" w:eastAsia="Rubik" w:hAnsi="Arial" w:cs="Arial"/>
        </w:rPr>
        <w:t>multitrial</w:t>
      </w:r>
      <w:proofErr w:type="spellEnd"/>
      <w:r w:rsidRPr="009402B5">
        <w:rPr>
          <w:rFonts w:ascii="Arial" w:eastAsia="Rubik" w:hAnsi="Arial" w:cs="Arial"/>
        </w:rPr>
        <w:t xml:space="preserve"> experiment defined based on from Aguilar and </w:t>
      </w:r>
      <w:proofErr w:type="spellStart"/>
      <w:r w:rsidRPr="009402B5">
        <w:rPr>
          <w:rFonts w:ascii="Arial" w:eastAsia="Rubik" w:hAnsi="Arial" w:cs="Arial"/>
        </w:rPr>
        <w:t>Castros-Alamancos</w:t>
      </w:r>
      <w:proofErr w:type="spellEnd"/>
      <w:r w:rsidRPr="009402B5">
        <w:rPr>
          <w:rFonts w:ascii="Arial" w:eastAsia="Rubik" w:hAnsi="Arial" w:cs="Arial"/>
        </w:rPr>
        <w:t xml:space="preserve">, 2005 (J </w:t>
      </w:r>
      <w:proofErr w:type="spellStart"/>
      <w:r w:rsidRPr="009402B5">
        <w:rPr>
          <w:rFonts w:ascii="Arial" w:eastAsia="Rubik" w:hAnsi="Arial" w:cs="Arial"/>
        </w:rPr>
        <w:t>Nsci</w:t>
      </w:r>
      <w:proofErr w:type="spellEnd"/>
      <w:r w:rsidRPr="009402B5">
        <w:rPr>
          <w:rFonts w:ascii="Arial" w:eastAsia="Rubik" w:hAnsi="Arial" w:cs="Arial"/>
        </w:rPr>
        <w:t xml:space="preserve">) data (Fig shows spike probability / 1-ms bin; </w:t>
      </w:r>
      <w:r w:rsidRPr="009402B5">
        <w:rPr>
          <w:rFonts w:ascii="Arial" w:eastAsia="Rubik" w:hAnsi="Arial" w:cs="Arial"/>
          <w:i/>
        </w:rPr>
        <w:t>left</w:t>
      </w:r>
      <w:r w:rsidRPr="009402B5">
        <w:rPr>
          <w:rFonts w:ascii="Arial" w:eastAsia="Rubik" w:hAnsi="Arial" w:cs="Arial"/>
        </w:rPr>
        <w:t xml:space="preserve">: paper fig; </w:t>
      </w:r>
      <w:r w:rsidRPr="009402B5">
        <w:rPr>
          <w:rFonts w:ascii="Arial" w:eastAsia="Rubik" w:hAnsi="Arial" w:cs="Arial"/>
          <w:i/>
        </w:rPr>
        <w:t>right</w:t>
      </w:r>
      <w:r w:rsidRPr="009402B5">
        <w:rPr>
          <w:rFonts w:ascii="Arial" w:eastAsia="Rubik" w:hAnsi="Arial" w:cs="Arial"/>
        </w:rPr>
        <w:t xml:space="preserve">: digitalized version): </w:t>
      </w:r>
      <w:r w:rsidRPr="009402B5">
        <w:rPr>
          <w:rFonts w:ascii="Arial" w:hAnsi="Arial" w:cs="Arial"/>
          <w:noProof/>
        </w:rPr>
        <w:drawing>
          <wp:anchor distT="0" distB="0" distL="0" distR="0" simplePos="0" relativeHeight="251662336" behindDoc="0" locked="0" layoutInCell="1" hidden="0" allowOverlap="1" wp14:anchorId="513F19AA" wp14:editId="7CC873FC">
            <wp:simplePos x="0" y="0"/>
            <wp:positionH relativeFrom="column">
              <wp:posOffset>3009900</wp:posOffset>
            </wp:positionH>
            <wp:positionV relativeFrom="paragraph">
              <wp:posOffset>564539</wp:posOffset>
            </wp:positionV>
            <wp:extent cx="2276475" cy="3064486"/>
            <wp:effectExtent l="0" t="0" r="0" b="0"/>
            <wp:wrapSquare wrapText="bothSides" distT="0" distB="0" distL="0" distR="0"/>
            <wp:docPr id="2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5"/>
                    <a:srcRect l="7010" r="42402" b="3201"/>
                    <a:stretch>
                      <a:fillRect/>
                    </a:stretch>
                  </pic:blipFill>
                  <pic:spPr>
                    <a:xfrm>
                      <a:off x="0" y="0"/>
                      <a:ext cx="2276475" cy="3064486"/>
                    </a:xfrm>
                    <a:prstGeom prst="rect">
                      <a:avLst/>
                    </a:prstGeom>
                    <a:ln/>
                  </pic:spPr>
                </pic:pic>
              </a:graphicData>
            </a:graphic>
          </wp:anchor>
        </w:drawing>
      </w:r>
      <w:r w:rsidRPr="009402B5">
        <w:rPr>
          <w:rFonts w:ascii="Arial" w:hAnsi="Arial" w:cs="Arial"/>
          <w:noProof/>
        </w:rPr>
        <w:drawing>
          <wp:anchor distT="0" distB="0" distL="0" distR="0" simplePos="0" relativeHeight="251663360" behindDoc="0" locked="0" layoutInCell="1" hidden="0" allowOverlap="1" wp14:anchorId="31167399" wp14:editId="455D8189">
            <wp:simplePos x="0" y="0"/>
            <wp:positionH relativeFrom="column">
              <wp:posOffset>-171449</wp:posOffset>
            </wp:positionH>
            <wp:positionV relativeFrom="paragraph">
              <wp:posOffset>571500</wp:posOffset>
            </wp:positionV>
            <wp:extent cx="2276926" cy="2850438"/>
            <wp:effectExtent l="0" t="0" r="0" b="0"/>
            <wp:wrapSquare wrapText="bothSides" distT="0" distB="0" distL="0" distR="0"/>
            <wp:docPr id="49" name="image26.jpg"/>
            <wp:cNvGraphicFramePr/>
            <a:graphic xmlns:a="http://schemas.openxmlformats.org/drawingml/2006/main">
              <a:graphicData uri="http://schemas.openxmlformats.org/drawingml/2006/picture">
                <pic:pic xmlns:pic="http://schemas.openxmlformats.org/drawingml/2006/picture">
                  <pic:nvPicPr>
                    <pic:cNvPr id="0" name="image26.jpg"/>
                    <pic:cNvPicPr preferRelativeResize="0"/>
                  </pic:nvPicPr>
                  <pic:blipFill>
                    <a:blip r:embed="rId16"/>
                    <a:srcRect/>
                    <a:stretch>
                      <a:fillRect/>
                    </a:stretch>
                  </pic:blipFill>
                  <pic:spPr>
                    <a:xfrm>
                      <a:off x="0" y="0"/>
                      <a:ext cx="2276926" cy="2850438"/>
                    </a:xfrm>
                    <a:prstGeom prst="rect">
                      <a:avLst/>
                    </a:prstGeom>
                    <a:ln/>
                  </pic:spPr>
                </pic:pic>
              </a:graphicData>
            </a:graphic>
          </wp:anchor>
        </w:drawing>
      </w:r>
    </w:p>
    <w:p w14:paraId="49DF63DC" w14:textId="77777777" w:rsidR="002B27F7" w:rsidRPr="009402B5" w:rsidRDefault="002B27F7" w:rsidP="0064599B">
      <w:pPr>
        <w:spacing w:line="276" w:lineRule="auto"/>
        <w:jc w:val="center"/>
        <w:rPr>
          <w:rFonts w:ascii="Arial" w:eastAsia="Rubik" w:hAnsi="Arial" w:cs="Arial"/>
        </w:rPr>
      </w:pPr>
    </w:p>
    <w:p w14:paraId="1A06C5C4" w14:textId="77777777" w:rsidR="002B27F7" w:rsidRPr="009402B5" w:rsidRDefault="002B27F7" w:rsidP="0064599B">
      <w:pPr>
        <w:spacing w:line="276" w:lineRule="auto"/>
        <w:jc w:val="center"/>
        <w:rPr>
          <w:rFonts w:ascii="Arial" w:eastAsia="Rubik" w:hAnsi="Arial" w:cs="Arial"/>
        </w:rPr>
      </w:pPr>
    </w:p>
    <w:p w14:paraId="10DDB7B0" w14:textId="77777777" w:rsidR="002B27F7" w:rsidRPr="009402B5" w:rsidRDefault="002B27F7" w:rsidP="0064599B">
      <w:pPr>
        <w:spacing w:line="276" w:lineRule="auto"/>
        <w:jc w:val="center"/>
        <w:rPr>
          <w:rFonts w:ascii="Arial" w:eastAsia="Rubik" w:hAnsi="Arial" w:cs="Arial"/>
        </w:rPr>
      </w:pPr>
    </w:p>
    <w:p w14:paraId="24DC995B" w14:textId="77777777" w:rsidR="002B27F7" w:rsidRPr="009402B5" w:rsidRDefault="002B27F7" w:rsidP="0064599B">
      <w:pPr>
        <w:spacing w:line="276" w:lineRule="auto"/>
        <w:jc w:val="center"/>
        <w:rPr>
          <w:rFonts w:ascii="Arial" w:eastAsia="Rubik" w:hAnsi="Arial" w:cs="Arial"/>
        </w:rPr>
      </w:pPr>
    </w:p>
    <w:p w14:paraId="3DF3F74C" w14:textId="77777777" w:rsidR="002B27F7" w:rsidRPr="009402B5" w:rsidRDefault="002B27F7" w:rsidP="0064599B">
      <w:pPr>
        <w:spacing w:line="276" w:lineRule="auto"/>
        <w:jc w:val="center"/>
        <w:rPr>
          <w:rFonts w:ascii="Arial" w:eastAsia="Rubik" w:hAnsi="Arial" w:cs="Arial"/>
        </w:rPr>
      </w:pPr>
    </w:p>
    <w:p w14:paraId="53630423" w14:textId="77777777" w:rsidR="002B27F7" w:rsidRPr="009402B5" w:rsidRDefault="002B27F7" w:rsidP="0064599B">
      <w:pPr>
        <w:spacing w:line="276" w:lineRule="auto"/>
        <w:jc w:val="center"/>
        <w:rPr>
          <w:rFonts w:ascii="Arial" w:eastAsia="Rubik" w:hAnsi="Arial" w:cs="Arial"/>
        </w:rPr>
      </w:pPr>
    </w:p>
    <w:p w14:paraId="18A29147" w14:textId="77777777" w:rsidR="002B27F7" w:rsidRPr="009402B5" w:rsidRDefault="002B27F7" w:rsidP="0064599B">
      <w:pPr>
        <w:spacing w:line="276" w:lineRule="auto"/>
        <w:jc w:val="center"/>
        <w:rPr>
          <w:rFonts w:ascii="Arial" w:eastAsia="Rubik" w:hAnsi="Arial" w:cs="Arial"/>
        </w:rPr>
      </w:pPr>
    </w:p>
    <w:p w14:paraId="2FAC0D1D" w14:textId="77777777" w:rsidR="002B27F7" w:rsidRPr="009402B5" w:rsidRDefault="002B27F7" w:rsidP="0064599B">
      <w:pPr>
        <w:spacing w:line="276" w:lineRule="auto"/>
        <w:jc w:val="center"/>
        <w:rPr>
          <w:rFonts w:ascii="Arial" w:eastAsia="Rubik" w:hAnsi="Arial" w:cs="Arial"/>
        </w:rPr>
      </w:pPr>
    </w:p>
    <w:p w14:paraId="767FCD7A" w14:textId="77777777" w:rsidR="002B27F7" w:rsidRPr="009402B5" w:rsidRDefault="002B27F7" w:rsidP="0064599B">
      <w:pPr>
        <w:spacing w:line="276" w:lineRule="auto"/>
        <w:jc w:val="both"/>
        <w:rPr>
          <w:rFonts w:ascii="Arial" w:eastAsia="Rubik" w:hAnsi="Arial" w:cs="Arial"/>
        </w:rPr>
      </w:pPr>
    </w:p>
    <w:p w14:paraId="1FFAA726" w14:textId="77777777" w:rsidR="002B27F7" w:rsidRPr="009402B5" w:rsidRDefault="002B27F7" w:rsidP="0064599B">
      <w:pPr>
        <w:spacing w:line="276" w:lineRule="auto"/>
        <w:jc w:val="both"/>
        <w:rPr>
          <w:rFonts w:ascii="Arial" w:eastAsia="Rubik" w:hAnsi="Arial" w:cs="Arial"/>
        </w:rPr>
      </w:pPr>
    </w:p>
    <w:p w14:paraId="6DEB30F2" w14:textId="77777777" w:rsidR="002B27F7" w:rsidRPr="009402B5" w:rsidRDefault="002B27F7" w:rsidP="0064599B">
      <w:pPr>
        <w:spacing w:line="276" w:lineRule="auto"/>
        <w:jc w:val="both"/>
        <w:rPr>
          <w:rFonts w:ascii="Arial" w:eastAsia="Rubik" w:hAnsi="Arial" w:cs="Arial"/>
        </w:rPr>
      </w:pPr>
      <w:bookmarkStart w:id="6" w:name="_heading=h.pcmbdztw30cd" w:colFirst="0" w:colLast="0"/>
      <w:bookmarkEnd w:id="6"/>
    </w:p>
    <w:p w14:paraId="72C1B370" w14:textId="77777777" w:rsidR="002B27F7" w:rsidRPr="009402B5" w:rsidRDefault="002B27F7" w:rsidP="0064599B">
      <w:pPr>
        <w:spacing w:line="276" w:lineRule="auto"/>
        <w:jc w:val="both"/>
        <w:rPr>
          <w:rFonts w:ascii="Arial" w:eastAsia="Rubik" w:hAnsi="Arial" w:cs="Arial"/>
        </w:rPr>
      </w:pPr>
    </w:p>
    <w:p w14:paraId="0C0DD5E3" w14:textId="77777777" w:rsidR="002B27F7" w:rsidRPr="009402B5" w:rsidRDefault="002B27F7" w:rsidP="0064599B">
      <w:pPr>
        <w:spacing w:line="276" w:lineRule="auto"/>
        <w:jc w:val="both"/>
        <w:rPr>
          <w:rFonts w:ascii="Arial" w:eastAsia="Rubik" w:hAnsi="Arial" w:cs="Arial"/>
        </w:rPr>
      </w:pPr>
    </w:p>
    <w:p w14:paraId="09D3253C" w14:textId="77777777" w:rsidR="002B27F7" w:rsidRPr="009402B5" w:rsidRDefault="002B27F7" w:rsidP="0064599B">
      <w:pPr>
        <w:spacing w:line="276" w:lineRule="auto"/>
        <w:jc w:val="both"/>
        <w:rPr>
          <w:rFonts w:ascii="Arial" w:eastAsia="Rubik" w:hAnsi="Arial" w:cs="Arial"/>
        </w:rPr>
      </w:pPr>
    </w:p>
    <w:p w14:paraId="04481204" w14:textId="77777777" w:rsidR="002B27F7" w:rsidRPr="009402B5" w:rsidRDefault="002B27F7" w:rsidP="0064599B">
      <w:pPr>
        <w:spacing w:line="276" w:lineRule="auto"/>
        <w:jc w:val="both"/>
        <w:rPr>
          <w:rFonts w:ascii="Arial" w:eastAsia="Rubik" w:hAnsi="Arial" w:cs="Arial"/>
        </w:rPr>
      </w:pPr>
    </w:p>
    <w:p w14:paraId="5BE7E52A" w14:textId="77777777" w:rsidR="002B27F7" w:rsidRPr="009402B5" w:rsidRDefault="002B27F7" w:rsidP="0064599B">
      <w:pPr>
        <w:spacing w:line="276" w:lineRule="auto"/>
        <w:jc w:val="both"/>
        <w:rPr>
          <w:rFonts w:ascii="Arial" w:eastAsia="Rubik" w:hAnsi="Arial" w:cs="Arial"/>
        </w:rPr>
      </w:pPr>
    </w:p>
    <w:p w14:paraId="6A4F618F" w14:textId="77777777" w:rsidR="002B27F7" w:rsidRPr="009402B5" w:rsidRDefault="002B27F7" w:rsidP="0064599B">
      <w:pPr>
        <w:spacing w:line="276" w:lineRule="auto"/>
        <w:jc w:val="both"/>
        <w:rPr>
          <w:rFonts w:ascii="Arial" w:eastAsia="Rubik" w:hAnsi="Arial" w:cs="Arial"/>
        </w:rPr>
      </w:pPr>
    </w:p>
    <w:p w14:paraId="025E9AF9" w14:textId="77777777" w:rsidR="002B27F7" w:rsidRPr="009402B5" w:rsidRDefault="002B27F7" w:rsidP="0064599B">
      <w:pPr>
        <w:spacing w:line="276" w:lineRule="auto"/>
        <w:jc w:val="both"/>
        <w:rPr>
          <w:rFonts w:ascii="Arial" w:eastAsia="Rubik" w:hAnsi="Arial" w:cs="Arial"/>
        </w:rPr>
      </w:pPr>
    </w:p>
    <w:p w14:paraId="026BE4C7" w14:textId="77777777" w:rsidR="002B27F7" w:rsidRPr="009402B5" w:rsidRDefault="002B27F7" w:rsidP="0064599B">
      <w:pPr>
        <w:spacing w:line="276" w:lineRule="auto"/>
        <w:jc w:val="both"/>
        <w:rPr>
          <w:rFonts w:ascii="Arial" w:eastAsia="Rubik" w:hAnsi="Arial" w:cs="Arial"/>
        </w:rPr>
      </w:pPr>
    </w:p>
    <w:p w14:paraId="0034611E" w14:textId="77777777" w:rsidR="002B27F7" w:rsidRPr="009402B5" w:rsidRDefault="002B27F7" w:rsidP="0064599B">
      <w:pPr>
        <w:spacing w:line="276" w:lineRule="auto"/>
        <w:jc w:val="both"/>
        <w:rPr>
          <w:rFonts w:ascii="Arial" w:eastAsia="Rubik" w:hAnsi="Arial" w:cs="Arial"/>
        </w:rPr>
      </w:pPr>
    </w:p>
    <w:p w14:paraId="747E768F" w14:textId="77777777" w:rsidR="002B27F7" w:rsidRPr="009402B5" w:rsidRDefault="002B27F7" w:rsidP="0064599B">
      <w:pPr>
        <w:spacing w:line="276" w:lineRule="auto"/>
        <w:jc w:val="both"/>
        <w:rPr>
          <w:rFonts w:ascii="Arial" w:eastAsia="Rubik" w:hAnsi="Arial" w:cs="Arial"/>
        </w:rPr>
      </w:pPr>
    </w:p>
    <w:p w14:paraId="32974D24" w14:textId="77777777" w:rsidR="002B27F7" w:rsidRPr="009402B5" w:rsidRDefault="002B27F7" w:rsidP="0064599B">
      <w:pPr>
        <w:spacing w:line="276" w:lineRule="auto"/>
        <w:jc w:val="both"/>
        <w:rPr>
          <w:rFonts w:ascii="Arial" w:eastAsia="Rubik" w:hAnsi="Arial" w:cs="Arial"/>
        </w:rPr>
      </w:pPr>
    </w:p>
    <w:p w14:paraId="71773C8F" w14:textId="77777777" w:rsidR="002B27F7" w:rsidRPr="009402B5" w:rsidRDefault="002B27F7" w:rsidP="0064599B">
      <w:pPr>
        <w:spacing w:line="276" w:lineRule="auto"/>
        <w:jc w:val="both"/>
        <w:rPr>
          <w:rFonts w:ascii="Arial" w:eastAsia="Rubik" w:hAnsi="Arial" w:cs="Arial"/>
        </w:rPr>
      </w:pPr>
    </w:p>
    <w:p w14:paraId="065B3C07" w14:textId="77777777" w:rsidR="002B27F7" w:rsidRPr="009402B5" w:rsidRDefault="002B27F7" w:rsidP="0064599B">
      <w:pPr>
        <w:spacing w:line="276" w:lineRule="auto"/>
        <w:jc w:val="both"/>
        <w:rPr>
          <w:rFonts w:ascii="Arial" w:eastAsia="Rubik" w:hAnsi="Arial" w:cs="Arial"/>
        </w:rPr>
      </w:pPr>
    </w:p>
    <w:p w14:paraId="751A989B" w14:textId="77777777" w:rsidR="002B27F7" w:rsidRPr="009402B5" w:rsidRDefault="002B27F7" w:rsidP="0064599B">
      <w:pPr>
        <w:spacing w:line="276" w:lineRule="auto"/>
        <w:jc w:val="both"/>
        <w:rPr>
          <w:rFonts w:ascii="Arial" w:eastAsia="Rubik" w:hAnsi="Arial" w:cs="Arial"/>
        </w:rPr>
      </w:pPr>
    </w:p>
    <w:p w14:paraId="1417984E" w14:textId="77777777" w:rsidR="00A02AB3" w:rsidRDefault="00A02AB3" w:rsidP="00A02AB3">
      <w:pPr>
        <w:spacing w:line="276" w:lineRule="auto"/>
        <w:jc w:val="both"/>
        <w:rPr>
          <w:rFonts w:ascii="Arial" w:hAnsi="Arial" w:cs="Arial"/>
          <w:b/>
          <w:iCs/>
          <w:color w:val="1155CC"/>
        </w:rPr>
      </w:pPr>
      <w:bookmarkStart w:id="7" w:name="_heading=h.cu5d6lah947c" w:colFirst="0" w:colLast="0"/>
      <w:bookmarkEnd w:id="7"/>
    </w:p>
    <w:p w14:paraId="2A13DC46" w14:textId="77777777" w:rsidR="00A02AB3" w:rsidRDefault="00A02AB3" w:rsidP="00A02AB3">
      <w:pPr>
        <w:spacing w:line="276" w:lineRule="auto"/>
        <w:jc w:val="both"/>
        <w:rPr>
          <w:rFonts w:ascii="Arial" w:hAnsi="Arial" w:cs="Arial"/>
          <w:b/>
          <w:iCs/>
          <w:color w:val="1155CC"/>
        </w:rPr>
      </w:pPr>
    </w:p>
    <w:p w14:paraId="185D57C4" w14:textId="683A9285" w:rsidR="002B27F7" w:rsidRPr="00A02AB3" w:rsidRDefault="006515E2" w:rsidP="00A02AB3">
      <w:pPr>
        <w:spacing w:line="276" w:lineRule="auto"/>
        <w:jc w:val="both"/>
        <w:rPr>
          <w:rFonts w:ascii="Arial" w:hAnsi="Arial" w:cs="Arial"/>
          <w:b/>
          <w:iCs/>
          <w:color w:val="1155CC"/>
        </w:rPr>
      </w:pPr>
      <w:r w:rsidRPr="00A02AB3">
        <w:rPr>
          <w:rFonts w:ascii="Arial" w:hAnsi="Arial" w:cs="Arial"/>
          <w:b/>
          <w:iCs/>
          <w:color w:val="1155CC"/>
        </w:rPr>
        <w:lastRenderedPageBreak/>
        <w:t xml:space="preserve">Raster plots </w:t>
      </w:r>
    </w:p>
    <w:p w14:paraId="4FFCAB95" w14:textId="77777777" w:rsidR="002B27F7" w:rsidRPr="009402B5" w:rsidRDefault="006515E2" w:rsidP="0064599B">
      <w:pPr>
        <w:spacing w:line="276" w:lineRule="auto"/>
        <w:jc w:val="center"/>
        <w:rPr>
          <w:rFonts w:ascii="Arial" w:eastAsia="Rubik" w:hAnsi="Arial" w:cs="Arial"/>
        </w:rPr>
      </w:pPr>
      <w:r w:rsidRPr="009402B5">
        <w:rPr>
          <w:rFonts w:ascii="Arial" w:eastAsia="Rubik" w:hAnsi="Arial" w:cs="Arial"/>
          <w:noProof/>
        </w:rPr>
        <w:drawing>
          <wp:inline distT="0" distB="0" distL="0" distR="0" wp14:anchorId="2F3F2D27" wp14:editId="25B3F67B">
            <wp:extent cx="4242195" cy="3393757"/>
            <wp:effectExtent l="0" t="0" r="6350" b="0"/>
            <wp:docPr id="45"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17">
                      <a:extLst>
                        <a:ext uri="{28A0092B-C50C-407E-A947-70E740481C1C}">
                          <a14:useLocalDpi xmlns:a14="http://schemas.microsoft.com/office/drawing/2010/main" val="0"/>
                        </a:ext>
                      </a:extLst>
                    </a:blip>
                    <a:stretch>
                      <a:fillRect/>
                    </a:stretch>
                  </pic:blipFill>
                  <pic:spPr>
                    <a:xfrm>
                      <a:off x="0" y="0"/>
                      <a:ext cx="4242195" cy="3393757"/>
                    </a:xfrm>
                    <a:prstGeom prst="rect">
                      <a:avLst/>
                    </a:prstGeom>
                    <a:ln/>
                  </pic:spPr>
                </pic:pic>
              </a:graphicData>
            </a:graphic>
          </wp:inline>
        </w:drawing>
      </w:r>
      <w:r w:rsidRPr="009402B5">
        <w:rPr>
          <w:rFonts w:ascii="Arial" w:hAnsi="Arial" w:cs="Arial"/>
          <w:noProof/>
        </w:rPr>
        <mc:AlternateContent>
          <mc:Choice Requires="wps">
            <w:drawing>
              <wp:anchor distT="0" distB="0" distL="114300" distR="114300" simplePos="0" relativeHeight="251667456" behindDoc="0" locked="0" layoutInCell="1" hidden="0" allowOverlap="1" wp14:anchorId="040380D6" wp14:editId="15725568">
                <wp:simplePos x="0" y="0"/>
                <wp:positionH relativeFrom="column">
                  <wp:posOffset>4724400</wp:posOffset>
                </wp:positionH>
                <wp:positionV relativeFrom="paragraph">
                  <wp:posOffset>1193800</wp:posOffset>
                </wp:positionV>
                <wp:extent cx="923925" cy="328501"/>
                <wp:effectExtent l="0" t="0" r="0" b="0"/>
                <wp:wrapNone/>
                <wp:docPr id="16" name="Rectángulo 16"/>
                <wp:cNvGraphicFramePr/>
                <a:graphic xmlns:a="http://schemas.openxmlformats.org/drawingml/2006/main">
                  <a:graphicData uri="http://schemas.microsoft.com/office/word/2010/wordprocessingShape">
                    <wps:wsp>
                      <wps:cNvSpPr/>
                      <wps:spPr>
                        <a:xfrm>
                          <a:off x="4888800" y="3620512"/>
                          <a:ext cx="914400" cy="318976"/>
                        </a:xfrm>
                        <a:prstGeom prst="rect">
                          <a:avLst/>
                        </a:prstGeom>
                        <a:solidFill>
                          <a:schemeClr val="lt1"/>
                        </a:solidFill>
                        <a:ln w="9525" cap="flat" cmpd="sng">
                          <a:solidFill>
                            <a:srgbClr val="000000"/>
                          </a:solidFill>
                          <a:prstDash val="solid"/>
                          <a:round/>
                          <a:headEnd type="none" w="sm" len="sm"/>
                          <a:tailEnd type="none" w="sm" len="sm"/>
                        </a:ln>
                      </wps:spPr>
                      <wps:txbx>
                        <w:txbxContent>
                          <w:p w14:paraId="597BB174" w14:textId="77777777" w:rsidR="002B27F7" w:rsidRDefault="006515E2">
                            <w:pPr>
                              <w:spacing w:line="258" w:lineRule="auto"/>
                              <w:textDirection w:val="btLr"/>
                            </w:pPr>
                            <w:proofErr w:type="spellStart"/>
                            <w:r>
                              <w:rPr>
                                <w:rFonts w:ascii="Calibri" w:eastAsia="Calibri" w:hAnsi="Calibri" w:cs="Calibri"/>
                                <w:color w:val="000000"/>
                                <w:sz w:val="28"/>
                              </w:rPr>
                              <w:t>Vr</w:t>
                            </w:r>
                            <w:proofErr w:type="spellEnd"/>
                            <w:r>
                              <w:rPr>
                                <w:rFonts w:ascii="Calibri" w:eastAsia="Calibri" w:hAnsi="Calibri" w:cs="Calibri"/>
                                <w:color w:val="000000"/>
                                <w:sz w:val="28"/>
                              </w:rPr>
                              <w:t xml:space="preserve"> = -60 mV</w:t>
                            </w:r>
                          </w:p>
                        </w:txbxContent>
                      </wps:txbx>
                      <wps:bodyPr spcFirstLastPara="1" wrap="square" lIns="91425" tIns="45700" rIns="91425" bIns="45700" anchor="t" anchorCtr="0">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040380D6" id="Rectángulo 16" o:spid="_x0000_s1026" style="position:absolute;left:0;text-align:left;margin-left:372pt;margin-top:94pt;width:72.75pt;height:25.8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" fillcolor="white [3201]">
                <v:stroke startarrowwidth="narrow" startarrowlength="short" endarrowwidth="narrow" endarrowlength="short" joinstyle="round"/>
                <v:textbox inset="2.53958mm,1.2694mm,2.53958mm,1.2694mm">
                  <w:txbxContent>
                    <w:p w14:paraId="597BB174" w14:textId="77777777" w:rsidR="002B27F7" w:rsidRDefault="006515E2">
                      <w:pPr>
                        <w:spacing w:line="258" w:lineRule="auto"/>
                        <w:textDirection w:val="btLr"/>
                      </w:pPr>
                      <w:r>
                        <w:rPr>
                          <w:rFonts w:ascii="Calibri" w:eastAsia="Calibri" w:hAnsi="Calibri" w:cs="Calibri"/>
                          <w:color w:val="000000"/>
                          <w:sz w:val="28"/>
                        </w:rPr>
                        <w:t>Vr = -60 mV</w:t>
                      </w:r>
                    </w:p>
                  </w:txbxContent>
                </v:textbox>
              </v:rect>
            </w:pict>
          </mc:Fallback>
        </mc:AlternateContent>
      </w:r>
    </w:p>
    <w:p w14:paraId="2B4F4181" w14:textId="77777777" w:rsidR="002B27F7" w:rsidRPr="009402B5" w:rsidRDefault="006515E2" w:rsidP="0064599B">
      <w:pPr>
        <w:spacing w:line="276" w:lineRule="auto"/>
        <w:jc w:val="center"/>
        <w:rPr>
          <w:rFonts w:ascii="Arial" w:eastAsia="Rubik" w:hAnsi="Arial" w:cs="Arial"/>
        </w:rPr>
      </w:pPr>
      <w:r w:rsidRPr="009402B5">
        <w:rPr>
          <w:rFonts w:ascii="Arial" w:eastAsia="Rubik" w:hAnsi="Arial" w:cs="Arial"/>
          <w:noProof/>
        </w:rPr>
        <w:drawing>
          <wp:inline distT="114300" distB="114300" distL="114300" distR="114300" wp14:anchorId="5E432B14" wp14:editId="51D8963A">
            <wp:extent cx="3070746" cy="2957157"/>
            <wp:effectExtent l="0" t="0" r="0" b="0"/>
            <wp:docPr id="37"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8"/>
                    <a:srcRect l="2717"/>
                    <a:stretch>
                      <a:fillRect/>
                    </a:stretch>
                  </pic:blipFill>
                  <pic:spPr>
                    <a:xfrm>
                      <a:off x="0" y="0"/>
                      <a:ext cx="3087058" cy="2972865"/>
                    </a:xfrm>
                    <a:prstGeom prst="rect">
                      <a:avLst/>
                    </a:prstGeom>
                    <a:ln/>
                  </pic:spPr>
                </pic:pic>
              </a:graphicData>
            </a:graphic>
          </wp:inline>
        </w:drawing>
      </w:r>
    </w:p>
    <w:p w14:paraId="1A90CB8E" w14:textId="77777777" w:rsidR="002B27F7" w:rsidRPr="009402B5" w:rsidRDefault="006515E2" w:rsidP="0064599B">
      <w:pPr>
        <w:spacing w:line="276" w:lineRule="auto"/>
        <w:jc w:val="center"/>
        <w:rPr>
          <w:rFonts w:ascii="Arial" w:eastAsia="Rubik" w:hAnsi="Arial" w:cs="Arial"/>
        </w:rPr>
      </w:pPr>
      <w:r w:rsidRPr="009402B5">
        <w:rPr>
          <w:rFonts w:ascii="Arial" w:eastAsia="Rubik" w:hAnsi="Arial" w:cs="Arial"/>
          <w:noProof/>
        </w:rPr>
        <w:lastRenderedPageBreak/>
        <w:drawing>
          <wp:inline distT="0" distB="0" distL="0" distR="0" wp14:anchorId="7D08017D" wp14:editId="372E111F">
            <wp:extent cx="4313633" cy="3450907"/>
            <wp:effectExtent l="0" t="0" r="0" b="0"/>
            <wp:docPr id="23"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9">
                      <a:extLst>
                        <a:ext uri="{28A0092B-C50C-407E-A947-70E740481C1C}">
                          <a14:useLocalDpi xmlns:a14="http://schemas.microsoft.com/office/drawing/2010/main" val="0"/>
                        </a:ext>
                      </a:extLst>
                    </a:blip>
                    <a:stretch>
                      <a:fillRect/>
                    </a:stretch>
                  </pic:blipFill>
                  <pic:spPr>
                    <a:xfrm>
                      <a:off x="0" y="0"/>
                      <a:ext cx="4313633" cy="3450907"/>
                    </a:xfrm>
                    <a:prstGeom prst="rect">
                      <a:avLst/>
                    </a:prstGeom>
                    <a:ln/>
                  </pic:spPr>
                </pic:pic>
              </a:graphicData>
            </a:graphic>
          </wp:inline>
        </w:drawing>
      </w:r>
      <w:r w:rsidRPr="009402B5">
        <w:rPr>
          <w:rFonts w:ascii="Arial" w:hAnsi="Arial" w:cs="Arial"/>
          <w:noProof/>
        </w:rPr>
        <mc:AlternateContent>
          <mc:Choice Requires="wps">
            <w:drawing>
              <wp:anchor distT="0" distB="0" distL="114300" distR="114300" simplePos="0" relativeHeight="251668480" behindDoc="0" locked="0" layoutInCell="1" hidden="0" allowOverlap="1" wp14:anchorId="7D539DB6" wp14:editId="0BD64BF4">
                <wp:simplePos x="0" y="0"/>
                <wp:positionH relativeFrom="column">
                  <wp:posOffset>4724400</wp:posOffset>
                </wp:positionH>
                <wp:positionV relativeFrom="paragraph">
                  <wp:posOffset>1181100</wp:posOffset>
                </wp:positionV>
                <wp:extent cx="923925" cy="328295"/>
                <wp:effectExtent l="0" t="0" r="0" b="0"/>
                <wp:wrapNone/>
                <wp:docPr id="15" name="Rectángulo 15"/>
                <wp:cNvGraphicFramePr/>
                <a:graphic xmlns:a="http://schemas.openxmlformats.org/drawingml/2006/main">
                  <a:graphicData uri="http://schemas.microsoft.com/office/word/2010/wordprocessingShape">
                    <wps:wsp>
                      <wps:cNvSpPr/>
                      <wps:spPr>
                        <a:xfrm>
                          <a:off x="4888800" y="3620615"/>
                          <a:ext cx="914400" cy="318770"/>
                        </a:xfrm>
                        <a:prstGeom prst="rect">
                          <a:avLst/>
                        </a:prstGeom>
                        <a:solidFill>
                          <a:schemeClr val="lt1"/>
                        </a:solidFill>
                        <a:ln w="9525" cap="flat" cmpd="sng">
                          <a:solidFill>
                            <a:srgbClr val="000000"/>
                          </a:solidFill>
                          <a:prstDash val="solid"/>
                          <a:round/>
                          <a:headEnd type="none" w="sm" len="sm"/>
                          <a:tailEnd type="none" w="sm" len="sm"/>
                        </a:ln>
                      </wps:spPr>
                      <wps:txbx>
                        <w:txbxContent>
                          <w:p w14:paraId="146A5A7B" w14:textId="77777777" w:rsidR="002B27F7" w:rsidRDefault="006515E2">
                            <w:pPr>
                              <w:spacing w:line="258" w:lineRule="auto"/>
                              <w:textDirection w:val="btLr"/>
                            </w:pPr>
                            <w:proofErr w:type="spellStart"/>
                            <w:r>
                              <w:rPr>
                                <w:rFonts w:ascii="Calibri" w:eastAsia="Calibri" w:hAnsi="Calibri" w:cs="Calibri"/>
                                <w:color w:val="000000"/>
                                <w:sz w:val="28"/>
                              </w:rPr>
                              <w:t>Vr</w:t>
                            </w:r>
                            <w:proofErr w:type="spellEnd"/>
                            <w:r>
                              <w:rPr>
                                <w:rFonts w:ascii="Calibri" w:eastAsia="Calibri" w:hAnsi="Calibri" w:cs="Calibri"/>
                                <w:color w:val="000000"/>
                                <w:sz w:val="28"/>
                              </w:rPr>
                              <w:t xml:space="preserve"> = -70 mV</w:t>
                            </w:r>
                          </w:p>
                        </w:txbxContent>
                      </wps:txbx>
                      <wps:bodyPr spcFirstLastPara="1" wrap="square" lIns="91425" tIns="45700" rIns="91425" bIns="45700" anchor="t" anchorCtr="0">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7D539DB6" id="Rectángulo 15" o:spid="_x0000_s1027" style="position:absolute;left:0;text-align:left;margin-left:372pt;margin-top:93pt;width:72.75pt;height:25.8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" fillcolor="white [3201]">
                <v:stroke startarrowwidth="narrow" startarrowlength="short" endarrowwidth="narrow" endarrowlength="short" joinstyle="round"/>
                <v:textbox inset="2.53958mm,1.2694mm,2.53958mm,1.2694mm">
                  <w:txbxContent>
                    <w:p w14:paraId="146A5A7B" w14:textId="77777777" w:rsidR="002B27F7" w:rsidRDefault="006515E2">
                      <w:pPr>
                        <w:spacing w:line="258" w:lineRule="auto"/>
                        <w:textDirection w:val="btLr"/>
                      </w:pPr>
                      <w:r>
                        <w:rPr>
                          <w:rFonts w:ascii="Calibri" w:eastAsia="Calibri" w:hAnsi="Calibri" w:cs="Calibri"/>
                          <w:color w:val="000000"/>
                          <w:sz w:val="28"/>
                        </w:rPr>
                        <w:t>Vr = -70 mV</w:t>
                      </w:r>
                    </w:p>
                  </w:txbxContent>
                </v:textbox>
              </v:rect>
            </w:pict>
          </mc:Fallback>
        </mc:AlternateContent>
      </w:r>
    </w:p>
    <w:p w14:paraId="3FDDCA52" w14:textId="77777777" w:rsidR="002B27F7" w:rsidRPr="009402B5" w:rsidRDefault="006515E2" w:rsidP="0064599B">
      <w:pPr>
        <w:spacing w:line="276" w:lineRule="auto"/>
        <w:jc w:val="center"/>
        <w:rPr>
          <w:rFonts w:ascii="Arial" w:eastAsia="Rubik" w:hAnsi="Arial" w:cs="Arial"/>
        </w:rPr>
      </w:pPr>
      <w:r w:rsidRPr="009402B5">
        <w:rPr>
          <w:rFonts w:ascii="Arial" w:eastAsia="Rubik" w:hAnsi="Arial" w:cs="Arial"/>
          <w:noProof/>
        </w:rPr>
        <w:drawing>
          <wp:inline distT="0" distB="0" distL="0" distR="0" wp14:anchorId="372C746E" wp14:editId="3F7B80EB">
            <wp:extent cx="4261066" cy="3408853"/>
            <wp:effectExtent l="0" t="0" r="6350" b="1270"/>
            <wp:docPr id="3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0">
                      <a:extLst>
                        <a:ext uri="{28A0092B-C50C-407E-A947-70E740481C1C}">
                          <a14:useLocalDpi xmlns:a14="http://schemas.microsoft.com/office/drawing/2010/main" val="0"/>
                        </a:ext>
                      </a:extLst>
                    </a:blip>
                    <a:stretch>
                      <a:fillRect/>
                    </a:stretch>
                  </pic:blipFill>
                  <pic:spPr>
                    <a:xfrm>
                      <a:off x="0" y="0"/>
                      <a:ext cx="4261066" cy="3408853"/>
                    </a:xfrm>
                    <a:prstGeom prst="rect">
                      <a:avLst/>
                    </a:prstGeom>
                    <a:ln/>
                  </pic:spPr>
                </pic:pic>
              </a:graphicData>
            </a:graphic>
          </wp:inline>
        </w:drawing>
      </w:r>
      <w:r w:rsidRPr="009402B5">
        <w:rPr>
          <w:rFonts w:ascii="Arial" w:hAnsi="Arial" w:cs="Arial"/>
          <w:noProof/>
        </w:rPr>
        <mc:AlternateContent>
          <mc:Choice Requires="wps">
            <w:drawing>
              <wp:anchor distT="0" distB="0" distL="114300" distR="114300" simplePos="0" relativeHeight="251669504" behindDoc="0" locked="0" layoutInCell="1" hidden="0" allowOverlap="1" wp14:anchorId="000D92DD" wp14:editId="23C7D372">
                <wp:simplePos x="0" y="0"/>
                <wp:positionH relativeFrom="column">
                  <wp:posOffset>4724400</wp:posOffset>
                </wp:positionH>
                <wp:positionV relativeFrom="paragraph">
                  <wp:posOffset>1193800</wp:posOffset>
                </wp:positionV>
                <wp:extent cx="923925" cy="328295"/>
                <wp:effectExtent l="0" t="0" r="0" b="0"/>
                <wp:wrapNone/>
                <wp:docPr id="18" name="Rectángulo 18"/>
                <wp:cNvGraphicFramePr/>
                <a:graphic xmlns:a="http://schemas.openxmlformats.org/drawingml/2006/main">
                  <a:graphicData uri="http://schemas.microsoft.com/office/word/2010/wordprocessingShape">
                    <wps:wsp>
                      <wps:cNvSpPr/>
                      <wps:spPr>
                        <a:xfrm>
                          <a:off x="4888800" y="3620615"/>
                          <a:ext cx="914400" cy="318770"/>
                        </a:xfrm>
                        <a:prstGeom prst="rect">
                          <a:avLst/>
                        </a:prstGeom>
                        <a:solidFill>
                          <a:schemeClr val="lt1"/>
                        </a:solidFill>
                        <a:ln w="9525" cap="flat" cmpd="sng">
                          <a:solidFill>
                            <a:srgbClr val="000000"/>
                          </a:solidFill>
                          <a:prstDash val="solid"/>
                          <a:round/>
                          <a:headEnd type="none" w="sm" len="sm"/>
                          <a:tailEnd type="none" w="sm" len="sm"/>
                        </a:ln>
                      </wps:spPr>
                      <wps:txbx>
                        <w:txbxContent>
                          <w:p w14:paraId="4660FA91" w14:textId="77777777" w:rsidR="002B27F7" w:rsidRDefault="006515E2">
                            <w:pPr>
                              <w:spacing w:line="258" w:lineRule="auto"/>
                              <w:textDirection w:val="btLr"/>
                            </w:pPr>
                            <w:proofErr w:type="spellStart"/>
                            <w:r>
                              <w:rPr>
                                <w:rFonts w:ascii="Calibri" w:eastAsia="Calibri" w:hAnsi="Calibri" w:cs="Calibri"/>
                                <w:color w:val="000000"/>
                                <w:sz w:val="28"/>
                              </w:rPr>
                              <w:t>Vr</w:t>
                            </w:r>
                            <w:proofErr w:type="spellEnd"/>
                            <w:r>
                              <w:rPr>
                                <w:rFonts w:ascii="Calibri" w:eastAsia="Calibri" w:hAnsi="Calibri" w:cs="Calibri"/>
                                <w:color w:val="000000"/>
                                <w:sz w:val="28"/>
                              </w:rPr>
                              <w:t xml:space="preserve"> = -80 mV</w:t>
                            </w:r>
                          </w:p>
                        </w:txbxContent>
                      </wps:txbx>
                      <wps:bodyPr spcFirstLastPara="1" wrap="square" lIns="91425" tIns="45700" rIns="91425" bIns="45700" anchor="t" anchorCtr="0">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000D92DD" id="Rectángulo 18" o:spid="_x0000_s1028" style="position:absolute;left:0;text-align:left;margin-left:372pt;margin-top:94pt;width:72.75pt;height:25.8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" fillcolor="white [3201]">
                <v:stroke startarrowwidth="narrow" startarrowlength="short" endarrowwidth="narrow" endarrowlength="short" joinstyle="round"/>
                <v:textbox inset="2.53958mm,1.2694mm,2.53958mm,1.2694mm">
                  <w:txbxContent>
                    <w:p w14:paraId="4660FA91" w14:textId="77777777" w:rsidR="002B27F7" w:rsidRDefault="006515E2">
                      <w:pPr>
                        <w:spacing w:line="258" w:lineRule="auto"/>
                        <w:textDirection w:val="btLr"/>
                      </w:pPr>
                      <w:r>
                        <w:rPr>
                          <w:rFonts w:ascii="Calibri" w:eastAsia="Calibri" w:hAnsi="Calibri" w:cs="Calibri"/>
                          <w:color w:val="000000"/>
                          <w:sz w:val="28"/>
                        </w:rPr>
                        <w:t>Vr = -80 mV</w:t>
                      </w:r>
                    </w:p>
                  </w:txbxContent>
                </v:textbox>
              </v:rect>
            </w:pict>
          </mc:Fallback>
        </mc:AlternateContent>
      </w:r>
    </w:p>
    <w:p w14:paraId="3AA78D6C" w14:textId="77777777" w:rsidR="00C90ECF" w:rsidRPr="009402B5" w:rsidRDefault="00C90ECF" w:rsidP="0064599B">
      <w:pPr>
        <w:pStyle w:val="Ttulo4"/>
        <w:spacing w:line="276" w:lineRule="auto"/>
        <w:rPr>
          <w:rFonts w:ascii="Arial" w:hAnsi="Arial" w:cs="Arial"/>
          <w:sz w:val="21"/>
          <w:szCs w:val="21"/>
        </w:rPr>
      </w:pPr>
      <w:bookmarkStart w:id="8" w:name="_heading=h.ok36y6v6694r" w:colFirst="0" w:colLast="0"/>
      <w:bookmarkEnd w:id="8"/>
    </w:p>
    <w:p w14:paraId="48E935B6" w14:textId="77777777" w:rsidR="00C90ECF" w:rsidRPr="009402B5" w:rsidRDefault="00C90ECF" w:rsidP="0064599B">
      <w:pPr>
        <w:pStyle w:val="Ttulo4"/>
        <w:spacing w:line="276" w:lineRule="auto"/>
        <w:rPr>
          <w:rFonts w:ascii="Arial" w:hAnsi="Arial" w:cs="Arial"/>
          <w:sz w:val="21"/>
          <w:szCs w:val="21"/>
        </w:rPr>
      </w:pPr>
    </w:p>
    <w:p w14:paraId="3C85ED85" w14:textId="77777777" w:rsidR="00A02AB3" w:rsidRDefault="00A02AB3" w:rsidP="0064599B">
      <w:pPr>
        <w:pStyle w:val="Ttulo4"/>
        <w:spacing w:line="276" w:lineRule="auto"/>
        <w:rPr>
          <w:rFonts w:ascii="Arial" w:hAnsi="Arial" w:cs="Arial"/>
          <w:b/>
          <w:bCs/>
          <w:color w:val="auto"/>
          <w:sz w:val="21"/>
          <w:szCs w:val="21"/>
        </w:rPr>
      </w:pPr>
    </w:p>
    <w:p w14:paraId="0BE28C2C" w14:textId="77777777" w:rsidR="00A02AB3" w:rsidRDefault="00A02AB3" w:rsidP="0064599B">
      <w:pPr>
        <w:pStyle w:val="Ttulo4"/>
        <w:spacing w:line="276" w:lineRule="auto"/>
        <w:rPr>
          <w:rFonts w:ascii="Arial" w:hAnsi="Arial" w:cs="Arial"/>
          <w:b/>
          <w:bCs/>
          <w:color w:val="auto"/>
          <w:sz w:val="21"/>
          <w:szCs w:val="21"/>
        </w:rPr>
      </w:pPr>
    </w:p>
    <w:p w14:paraId="594222BE" w14:textId="77777777" w:rsidR="00A02AB3" w:rsidRDefault="00A02AB3" w:rsidP="0064599B">
      <w:pPr>
        <w:pStyle w:val="Ttulo4"/>
        <w:spacing w:line="276" w:lineRule="auto"/>
        <w:rPr>
          <w:rFonts w:ascii="Arial" w:hAnsi="Arial" w:cs="Arial"/>
          <w:b/>
          <w:bCs/>
          <w:color w:val="auto"/>
          <w:sz w:val="21"/>
          <w:szCs w:val="21"/>
        </w:rPr>
      </w:pPr>
    </w:p>
    <w:p w14:paraId="65517EB1" w14:textId="77777777" w:rsidR="00A02AB3" w:rsidRDefault="00A02AB3" w:rsidP="0064599B">
      <w:pPr>
        <w:pStyle w:val="Ttulo4"/>
        <w:spacing w:line="276" w:lineRule="auto"/>
        <w:rPr>
          <w:rFonts w:ascii="Arial" w:hAnsi="Arial" w:cs="Arial"/>
          <w:b/>
          <w:bCs/>
          <w:color w:val="auto"/>
          <w:sz w:val="21"/>
          <w:szCs w:val="21"/>
        </w:rPr>
      </w:pPr>
    </w:p>
    <w:p w14:paraId="6392D9D9" w14:textId="77777777" w:rsidR="00A02AB3" w:rsidRDefault="00A02AB3">
      <w:pPr>
        <w:rPr>
          <w:rFonts w:ascii="Arial" w:eastAsiaTheme="majorEastAsia" w:hAnsi="Arial" w:cs="Arial"/>
          <w:b/>
          <w:bCs/>
        </w:rPr>
      </w:pPr>
      <w:r>
        <w:rPr>
          <w:rFonts w:ascii="Arial" w:hAnsi="Arial" w:cs="Arial"/>
          <w:b/>
          <w:bCs/>
        </w:rPr>
        <w:br w:type="page"/>
      </w:r>
    </w:p>
    <w:p w14:paraId="35BE59EA" w14:textId="4E9FCD46" w:rsidR="002B27F7" w:rsidRPr="00A02AB3" w:rsidRDefault="006515E2" w:rsidP="00A02AB3">
      <w:pPr>
        <w:spacing w:line="276" w:lineRule="auto"/>
        <w:jc w:val="both"/>
        <w:rPr>
          <w:rFonts w:ascii="Arial" w:hAnsi="Arial" w:cs="Arial"/>
          <w:b/>
          <w:iCs/>
          <w:color w:val="1155CC"/>
        </w:rPr>
      </w:pPr>
      <w:r w:rsidRPr="00A02AB3">
        <w:rPr>
          <w:rFonts w:ascii="Arial" w:hAnsi="Arial" w:cs="Arial"/>
          <w:b/>
          <w:iCs/>
          <w:color w:val="1155CC"/>
        </w:rPr>
        <w:lastRenderedPageBreak/>
        <w:t>Example voltage traces (from main barrel)</w:t>
      </w:r>
    </w:p>
    <w:p w14:paraId="0C75EB7D" w14:textId="77777777" w:rsidR="00A02AB3" w:rsidRDefault="00C90ECF" w:rsidP="00A02AB3">
      <w:pPr>
        <w:spacing w:line="276" w:lineRule="auto"/>
        <w:rPr>
          <w:rFonts w:ascii="Arial" w:hAnsi="Arial" w:cs="Arial"/>
        </w:rPr>
      </w:pPr>
      <w:r w:rsidRPr="009402B5">
        <w:rPr>
          <w:rFonts w:ascii="Arial" w:hAnsi="Arial" w:cs="Arial"/>
        </w:rPr>
        <w:t xml:space="preserve">In this case, initial potential was v0 = -70mV, whereas </w:t>
      </w:r>
      <w:proofErr w:type="spellStart"/>
      <w:r w:rsidRPr="009402B5">
        <w:rPr>
          <w:rFonts w:ascii="Arial" w:hAnsi="Arial" w:cs="Arial"/>
        </w:rPr>
        <w:t>vr</w:t>
      </w:r>
      <w:proofErr w:type="spellEnd"/>
      <w:r w:rsidRPr="009402B5">
        <w:rPr>
          <w:rFonts w:ascii="Arial" w:hAnsi="Arial" w:cs="Arial"/>
        </w:rPr>
        <w:t xml:space="preserve"> = -60 mV. First four traces correspond to: the gating variable “s” and the short-term dynamics factor “</w:t>
      </w:r>
      <w:proofErr w:type="spellStart"/>
      <w:r w:rsidRPr="009402B5">
        <w:rPr>
          <w:rFonts w:ascii="Arial" w:hAnsi="Arial" w:cs="Arial"/>
        </w:rPr>
        <w:t>std</w:t>
      </w:r>
      <w:proofErr w:type="spellEnd"/>
      <w:r w:rsidRPr="009402B5">
        <w:rPr>
          <w:rFonts w:ascii="Arial" w:hAnsi="Arial" w:cs="Arial"/>
        </w:rPr>
        <w:t xml:space="preserve">” of an excitatory synapse impinging on this (post-synaptic) cell, and the same for an inhibitory connection. The last three traces correspond to the dynamical variables in the threshold </w:t>
      </w:r>
      <w:proofErr w:type="spellStart"/>
      <w:r w:rsidRPr="009402B5">
        <w:rPr>
          <w:rFonts w:ascii="Arial" w:hAnsi="Arial" w:cs="Arial"/>
        </w:rPr>
        <w:t>adaptative</w:t>
      </w:r>
      <w:proofErr w:type="spellEnd"/>
      <w:r w:rsidRPr="009402B5">
        <w:rPr>
          <w:rFonts w:ascii="Arial" w:hAnsi="Arial" w:cs="Arial"/>
        </w:rPr>
        <w:t xml:space="preserve"> </w:t>
      </w:r>
      <w:proofErr w:type="spellStart"/>
      <w:r w:rsidRPr="009402B5">
        <w:rPr>
          <w:rFonts w:ascii="Arial" w:hAnsi="Arial" w:cs="Arial"/>
        </w:rPr>
        <w:t>Izhikevich</w:t>
      </w:r>
      <w:proofErr w:type="spellEnd"/>
      <w:r w:rsidRPr="009402B5">
        <w:rPr>
          <w:rFonts w:ascii="Arial" w:hAnsi="Arial" w:cs="Arial"/>
        </w:rPr>
        <w:t xml:space="preserve"> model.</w:t>
      </w:r>
      <w:bookmarkStart w:id="9" w:name="_heading=h.4ucwa6q9czme" w:colFirst="0" w:colLast="0"/>
      <w:bookmarkEnd w:id="9"/>
    </w:p>
    <w:p w14:paraId="37D3AC84" w14:textId="22D7DF1F" w:rsidR="002B27F7" w:rsidRPr="00A02AB3" w:rsidRDefault="006515E2" w:rsidP="00A02AB3">
      <w:pPr>
        <w:spacing w:line="276" w:lineRule="auto"/>
        <w:rPr>
          <w:rFonts w:ascii="Arial" w:hAnsi="Arial" w:cs="Arial"/>
          <w:b/>
          <w:bCs/>
          <w:i/>
          <w:iCs/>
        </w:rPr>
      </w:pPr>
      <w:r w:rsidRPr="00A02AB3">
        <w:rPr>
          <w:rFonts w:ascii="Arial" w:hAnsi="Arial" w:cs="Arial"/>
          <w:b/>
          <w:bCs/>
          <w:i/>
          <w:iCs/>
        </w:rPr>
        <w:t>Layer 4 neurons</w:t>
      </w:r>
    </w:p>
    <w:p w14:paraId="0974918D" w14:textId="77777777" w:rsidR="00A02AB3" w:rsidRDefault="00C90ECF" w:rsidP="0064599B">
      <w:pPr>
        <w:spacing w:line="276" w:lineRule="auto"/>
        <w:rPr>
          <w:rFonts w:ascii="Arial" w:eastAsia="Rubik" w:hAnsi="Arial" w:cs="Arial"/>
        </w:rPr>
      </w:pPr>
      <w:r w:rsidRPr="009402B5">
        <w:rPr>
          <w:rFonts w:ascii="Arial" w:eastAsia="Rubik" w:hAnsi="Arial" w:cs="Arial"/>
          <w:noProof/>
        </w:rPr>
        <w:drawing>
          <wp:inline distT="0" distB="0" distL="0" distR="0" wp14:anchorId="440787DE" wp14:editId="2A803B1D">
            <wp:extent cx="5057775" cy="4046220"/>
            <wp:effectExtent l="0" t="0" r="0" b="508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im1_1_traces__gid_1260_.png"/>
                    <pic:cNvPicPr/>
                  </pic:nvPicPr>
                  <pic:blipFill>
                    <a:blip r:embed="rId21">
                      <a:extLst>
                        <a:ext uri="{28A0092B-C50C-407E-A947-70E740481C1C}">
                          <a14:useLocalDpi xmlns:a14="http://schemas.microsoft.com/office/drawing/2010/main" val="0"/>
                        </a:ext>
                      </a:extLst>
                    </a:blip>
                    <a:stretch>
                      <a:fillRect/>
                    </a:stretch>
                  </pic:blipFill>
                  <pic:spPr>
                    <a:xfrm>
                      <a:off x="0" y="0"/>
                      <a:ext cx="5057775" cy="4046220"/>
                    </a:xfrm>
                    <a:prstGeom prst="rect">
                      <a:avLst/>
                    </a:prstGeom>
                  </pic:spPr>
                </pic:pic>
              </a:graphicData>
            </a:graphic>
          </wp:inline>
        </w:drawing>
      </w:r>
    </w:p>
    <w:p w14:paraId="4E8E1553" w14:textId="146889A1" w:rsidR="002B27F7" w:rsidRPr="009402B5" w:rsidRDefault="00C90ECF" w:rsidP="0064599B">
      <w:pPr>
        <w:spacing w:line="276" w:lineRule="auto"/>
        <w:rPr>
          <w:rFonts w:ascii="Arial" w:eastAsia="Rubik" w:hAnsi="Arial" w:cs="Arial"/>
        </w:rPr>
      </w:pPr>
      <w:r w:rsidRPr="009402B5">
        <w:rPr>
          <w:rFonts w:ascii="Arial" w:eastAsia="Rubik" w:hAnsi="Arial" w:cs="Arial"/>
          <w:noProof/>
        </w:rPr>
        <w:lastRenderedPageBreak/>
        <w:drawing>
          <wp:inline distT="0" distB="0" distL="0" distR="0" wp14:anchorId="0672405E" wp14:editId="681C141D">
            <wp:extent cx="5058000" cy="4046400"/>
            <wp:effectExtent l="0" t="0" r="952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im1_1_traces__gid_3321_.png"/>
                    <pic:cNvPicPr/>
                  </pic:nvPicPr>
                  <pic:blipFill>
                    <a:blip r:embed="rId22">
                      <a:extLst>
                        <a:ext uri="{28A0092B-C50C-407E-A947-70E740481C1C}">
                          <a14:useLocalDpi xmlns:a14="http://schemas.microsoft.com/office/drawing/2010/main" val="0"/>
                        </a:ext>
                      </a:extLst>
                    </a:blip>
                    <a:stretch>
                      <a:fillRect/>
                    </a:stretch>
                  </pic:blipFill>
                  <pic:spPr>
                    <a:xfrm>
                      <a:off x="0" y="0"/>
                      <a:ext cx="5058000" cy="4046400"/>
                    </a:xfrm>
                    <a:prstGeom prst="rect">
                      <a:avLst/>
                    </a:prstGeom>
                  </pic:spPr>
                </pic:pic>
              </a:graphicData>
            </a:graphic>
          </wp:inline>
        </w:drawing>
      </w:r>
      <w:r w:rsidRPr="009402B5">
        <w:rPr>
          <w:rFonts w:ascii="Arial" w:eastAsia="Rubik" w:hAnsi="Arial" w:cs="Arial"/>
          <w:noProof/>
        </w:rPr>
        <w:drawing>
          <wp:inline distT="0" distB="0" distL="0" distR="0" wp14:anchorId="183C7EB2" wp14:editId="63D52431">
            <wp:extent cx="5058000" cy="4046400"/>
            <wp:effectExtent l="0" t="0" r="952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im1_1_traces__gid_4863_.png"/>
                    <pic:cNvPicPr/>
                  </pic:nvPicPr>
                  <pic:blipFill>
                    <a:blip r:embed="rId23">
                      <a:extLst>
                        <a:ext uri="{28A0092B-C50C-407E-A947-70E740481C1C}">
                          <a14:useLocalDpi xmlns:a14="http://schemas.microsoft.com/office/drawing/2010/main" val="0"/>
                        </a:ext>
                      </a:extLst>
                    </a:blip>
                    <a:stretch>
                      <a:fillRect/>
                    </a:stretch>
                  </pic:blipFill>
                  <pic:spPr>
                    <a:xfrm>
                      <a:off x="0" y="0"/>
                      <a:ext cx="5058000" cy="4046400"/>
                    </a:xfrm>
                    <a:prstGeom prst="rect">
                      <a:avLst/>
                    </a:prstGeom>
                  </pic:spPr>
                </pic:pic>
              </a:graphicData>
            </a:graphic>
          </wp:inline>
        </w:drawing>
      </w:r>
      <w:r w:rsidRPr="009402B5">
        <w:rPr>
          <w:rFonts w:ascii="Arial" w:eastAsia="Rubik" w:hAnsi="Arial" w:cs="Arial"/>
          <w:noProof/>
        </w:rPr>
        <w:lastRenderedPageBreak/>
        <w:drawing>
          <wp:inline distT="0" distB="0" distL="0" distR="0" wp14:anchorId="02DA481E" wp14:editId="0B0D51FC">
            <wp:extent cx="5058000" cy="4046400"/>
            <wp:effectExtent l="0" t="0" r="952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im1_1_traces__gid_5144_.png"/>
                    <pic:cNvPicPr/>
                  </pic:nvPicPr>
                  <pic:blipFill>
                    <a:blip r:embed="rId24">
                      <a:extLst>
                        <a:ext uri="{28A0092B-C50C-407E-A947-70E740481C1C}">
                          <a14:useLocalDpi xmlns:a14="http://schemas.microsoft.com/office/drawing/2010/main" val="0"/>
                        </a:ext>
                      </a:extLst>
                    </a:blip>
                    <a:stretch>
                      <a:fillRect/>
                    </a:stretch>
                  </pic:blipFill>
                  <pic:spPr>
                    <a:xfrm>
                      <a:off x="0" y="0"/>
                      <a:ext cx="5058000" cy="4046400"/>
                    </a:xfrm>
                    <a:prstGeom prst="rect">
                      <a:avLst/>
                    </a:prstGeom>
                  </pic:spPr>
                </pic:pic>
              </a:graphicData>
            </a:graphic>
          </wp:inline>
        </w:drawing>
      </w:r>
    </w:p>
    <w:p w14:paraId="3BD4F508" w14:textId="77777777" w:rsidR="002B27F7" w:rsidRPr="009402B5" w:rsidRDefault="002B27F7" w:rsidP="0064599B">
      <w:pPr>
        <w:spacing w:line="276" w:lineRule="auto"/>
        <w:rPr>
          <w:rFonts w:ascii="Arial" w:eastAsia="Rubik" w:hAnsi="Arial" w:cs="Arial"/>
        </w:rPr>
      </w:pPr>
    </w:p>
    <w:p w14:paraId="73C9129D" w14:textId="77777777" w:rsidR="002B27F7" w:rsidRPr="009402B5" w:rsidRDefault="002B27F7" w:rsidP="0064599B">
      <w:pPr>
        <w:spacing w:line="276" w:lineRule="auto"/>
        <w:rPr>
          <w:rFonts w:ascii="Arial" w:eastAsia="Rubik" w:hAnsi="Arial" w:cs="Arial"/>
        </w:rPr>
      </w:pPr>
    </w:p>
    <w:p w14:paraId="03DC01A8" w14:textId="77777777" w:rsidR="002B27F7" w:rsidRPr="009402B5" w:rsidRDefault="002B27F7" w:rsidP="0064599B">
      <w:pPr>
        <w:spacing w:line="276" w:lineRule="auto"/>
        <w:rPr>
          <w:rFonts w:ascii="Arial" w:eastAsia="Rubik" w:hAnsi="Arial" w:cs="Arial"/>
        </w:rPr>
      </w:pPr>
    </w:p>
    <w:p w14:paraId="2A383DCF" w14:textId="77777777" w:rsidR="002B27F7" w:rsidRPr="00A02AB3" w:rsidRDefault="006515E2" w:rsidP="0064599B">
      <w:pPr>
        <w:pStyle w:val="Ttulo5"/>
        <w:spacing w:line="276" w:lineRule="auto"/>
        <w:rPr>
          <w:rFonts w:ascii="Arial" w:eastAsia="Rubik" w:hAnsi="Arial" w:cs="Arial"/>
          <w:b/>
          <w:bCs/>
          <w:color w:val="auto"/>
          <w:sz w:val="21"/>
          <w:szCs w:val="21"/>
        </w:rPr>
      </w:pPr>
      <w:bookmarkStart w:id="10" w:name="_heading=h.4j4li39n4pps" w:colFirst="0" w:colLast="0"/>
      <w:bookmarkEnd w:id="10"/>
      <w:r w:rsidRPr="00A02AB3">
        <w:rPr>
          <w:rFonts w:ascii="Arial" w:hAnsi="Arial" w:cs="Arial"/>
          <w:b/>
          <w:bCs/>
          <w:color w:val="auto"/>
          <w:sz w:val="21"/>
          <w:szCs w:val="21"/>
        </w:rPr>
        <w:lastRenderedPageBreak/>
        <w:t>Layer 2/3 neurons</w:t>
      </w:r>
      <w:r w:rsidR="00C90ECF" w:rsidRPr="00A02AB3">
        <w:rPr>
          <w:rFonts w:ascii="Arial" w:hAnsi="Arial" w:cs="Arial"/>
          <w:b/>
          <w:bCs/>
          <w:color w:val="auto"/>
          <w:sz w:val="21"/>
          <w:szCs w:val="21"/>
        </w:rPr>
        <w:t xml:space="preserve"> (some pops)</w:t>
      </w:r>
    </w:p>
    <w:p w14:paraId="4AA7F561" w14:textId="77777777" w:rsidR="002B27F7" w:rsidRPr="009402B5" w:rsidRDefault="006515E2" w:rsidP="0064599B">
      <w:pPr>
        <w:spacing w:line="276" w:lineRule="auto"/>
        <w:rPr>
          <w:rFonts w:ascii="Arial" w:eastAsia="Rubik" w:hAnsi="Arial" w:cs="Arial"/>
        </w:rPr>
      </w:pPr>
      <w:r w:rsidRPr="009402B5">
        <w:rPr>
          <w:rFonts w:ascii="Arial" w:eastAsia="Rubik" w:hAnsi="Arial" w:cs="Arial"/>
          <w:noProof/>
        </w:rPr>
        <w:drawing>
          <wp:inline distT="114300" distB="114300" distL="114300" distR="114300" wp14:anchorId="190EF509" wp14:editId="6DDB257C">
            <wp:extent cx="5149358" cy="4119487"/>
            <wp:effectExtent l="0" t="0" r="0" b="0"/>
            <wp:docPr id="48"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25">
                      <a:extLst>
                        <a:ext uri="{28A0092B-C50C-407E-A947-70E740481C1C}">
                          <a14:useLocalDpi xmlns:a14="http://schemas.microsoft.com/office/drawing/2010/main" val="0"/>
                        </a:ext>
                      </a:extLst>
                    </a:blip>
                    <a:stretch>
                      <a:fillRect/>
                    </a:stretch>
                  </pic:blipFill>
                  <pic:spPr>
                    <a:xfrm>
                      <a:off x="0" y="0"/>
                      <a:ext cx="5149358" cy="4119487"/>
                    </a:xfrm>
                    <a:prstGeom prst="rect">
                      <a:avLst/>
                    </a:prstGeom>
                    <a:ln/>
                  </pic:spPr>
                </pic:pic>
              </a:graphicData>
            </a:graphic>
          </wp:inline>
        </w:drawing>
      </w:r>
    </w:p>
    <w:p w14:paraId="287D7982" w14:textId="77777777" w:rsidR="002B27F7" w:rsidRPr="009402B5" w:rsidRDefault="006515E2" w:rsidP="0064599B">
      <w:pPr>
        <w:spacing w:line="276" w:lineRule="auto"/>
        <w:rPr>
          <w:rFonts w:ascii="Arial" w:eastAsia="Rubik" w:hAnsi="Arial" w:cs="Arial"/>
        </w:rPr>
      </w:pPr>
      <w:r w:rsidRPr="009402B5">
        <w:rPr>
          <w:rFonts w:ascii="Arial" w:eastAsia="Rubik" w:hAnsi="Arial" w:cs="Arial"/>
          <w:noProof/>
        </w:rPr>
        <w:drawing>
          <wp:inline distT="114300" distB="114300" distL="114300" distR="114300" wp14:anchorId="0B3A0517" wp14:editId="4BE208F7">
            <wp:extent cx="5163503" cy="4130802"/>
            <wp:effectExtent l="0" t="0" r="0" b="3175"/>
            <wp:docPr id="55"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26">
                      <a:extLst>
                        <a:ext uri="{28A0092B-C50C-407E-A947-70E740481C1C}">
                          <a14:useLocalDpi xmlns:a14="http://schemas.microsoft.com/office/drawing/2010/main" val="0"/>
                        </a:ext>
                      </a:extLst>
                    </a:blip>
                    <a:stretch>
                      <a:fillRect/>
                    </a:stretch>
                  </pic:blipFill>
                  <pic:spPr>
                    <a:xfrm>
                      <a:off x="0" y="0"/>
                      <a:ext cx="5163503" cy="4130802"/>
                    </a:xfrm>
                    <a:prstGeom prst="rect">
                      <a:avLst/>
                    </a:prstGeom>
                    <a:ln/>
                  </pic:spPr>
                </pic:pic>
              </a:graphicData>
            </a:graphic>
          </wp:inline>
        </w:drawing>
      </w:r>
    </w:p>
    <w:p w14:paraId="70AB3FF3" w14:textId="77777777" w:rsidR="002B27F7" w:rsidRPr="009402B5" w:rsidRDefault="006515E2" w:rsidP="0064599B">
      <w:pPr>
        <w:spacing w:line="276" w:lineRule="auto"/>
        <w:rPr>
          <w:rFonts w:ascii="Arial" w:eastAsia="Rubik" w:hAnsi="Arial" w:cs="Arial"/>
        </w:rPr>
      </w:pPr>
      <w:r w:rsidRPr="009402B5">
        <w:rPr>
          <w:rFonts w:ascii="Arial" w:eastAsia="Rubik" w:hAnsi="Arial" w:cs="Arial"/>
          <w:noProof/>
        </w:rPr>
        <w:lastRenderedPageBreak/>
        <w:drawing>
          <wp:inline distT="114300" distB="114300" distL="114300" distR="114300" wp14:anchorId="397EBBC1" wp14:editId="4DF5B4A7">
            <wp:extent cx="5078918" cy="4063134"/>
            <wp:effectExtent l="0" t="0" r="7620" b="0"/>
            <wp:docPr id="2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7">
                      <a:extLst>
                        <a:ext uri="{28A0092B-C50C-407E-A947-70E740481C1C}">
                          <a14:useLocalDpi xmlns:a14="http://schemas.microsoft.com/office/drawing/2010/main" val="0"/>
                        </a:ext>
                      </a:extLst>
                    </a:blip>
                    <a:stretch>
                      <a:fillRect/>
                    </a:stretch>
                  </pic:blipFill>
                  <pic:spPr>
                    <a:xfrm>
                      <a:off x="0" y="0"/>
                      <a:ext cx="5078918" cy="4063134"/>
                    </a:xfrm>
                    <a:prstGeom prst="rect">
                      <a:avLst/>
                    </a:prstGeom>
                    <a:ln/>
                  </pic:spPr>
                </pic:pic>
              </a:graphicData>
            </a:graphic>
          </wp:inline>
        </w:drawing>
      </w:r>
    </w:p>
    <w:p w14:paraId="74C1314E" w14:textId="77777777" w:rsidR="002B27F7" w:rsidRPr="009402B5" w:rsidRDefault="006515E2" w:rsidP="0064599B">
      <w:pPr>
        <w:spacing w:line="276" w:lineRule="auto"/>
        <w:rPr>
          <w:rFonts w:ascii="Arial" w:eastAsia="Rubik" w:hAnsi="Arial" w:cs="Arial"/>
        </w:rPr>
      </w:pPr>
      <w:r w:rsidRPr="009402B5">
        <w:rPr>
          <w:rFonts w:ascii="Arial" w:eastAsia="Rubik" w:hAnsi="Arial" w:cs="Arial"/>
          <w:noProof/>
        </w:rPr>
        <w:drawing>
          <wp:inline distT="114300" distB="114300" distL="114300" distR="114300" wp14:anchorId="662046D4" wp14:editId="7F4A1CE3">
            <wp:extent cx="5612130" cy="4489704"/>
            <wp:effectExtent l="0" t="0" r="7620" b="6350"/>
            <wp:docPr id="51"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28">
                      <a:extLst>
                        <a:ext uri="{28A0092B-C50C-407E-A947-70E740481C1C}">
                          <a14:useLocalDpi xmlns:a14="http://schemas.microsoft.com/office/drawing/2010/main" val="0"/>
                        </a:ext>
                      </a:extLst>
                    </a:blip>
                    <a:stretch>
                      <a:fillRect/>
                    </a:stretch>
                  </pic:blipFill>
                  <pic:spPr>
                    <a:xfrm>
                      <a:off x="0" y="0"/>
                      <a:ext cx="5612130" cy="4489704"/>
                    </a:xfrm>
                    <a:prstGeom prst="rect">
                      <a:avLst/>
                    </a:prstGeom>
                    <a:ln/>
                  </pic:spPr>
                </pic:pic>
              </a:graphicData>
            </a:graphic>
          </wp:inline>
        </w:drawing>
      </w:r>
    </w:p>
    <w:p w14:paraId="640B5EF6" w14:textId="77777777" w:rsidR="00A02AB3" w:rsidRDefault="00A02AB3" w:rsidP="00A02AB3">
      <w:pPr>
        <w:spacing w:line="276" w:lineRule="auto"/>
        <w:jc w:val="both"/>
        <w:rPr>
          <w:rFonts w:ascii="Arial" w:hAnsi="Arial" w:cs="Arial"/>
          <w:b/>
          <w:iCs/>
          <w:color w:val="1155CC"/>
        </w:rPr>
      </w:pPr>
      <w:bookmarkStart w:id="11" w:name="_heading=h.lx3kkxt22i6" w:colFirst="0" w:colLast="0"/>
      <w:bookmarkEnd w:id="11"/>
    </w:p>
    <w:p w14:paraId="328D6A0F" w14:textId="2CAF8198" w:rsidR="002B27F7" w:rsidRPr="00A02AB3" w:rsidRDefault="006515E2" w:rsidP="00A02AB3">
      <w:pPr>
        <w:spacing w:line="276" w:lineRule="auto"/>
        <w:jc w:val="both"/>
        <w:rPr>
          <w:rFonts w:ascii="Arial" w:hAnsi="Arial" w:cs="Arial"/>
          <w:b/>
          <w:iCs/>
          <w:color w:val="1155CC"/>
        </w:rPr>
      </w:pPr>
      <w:r w:rsidRPr="00A02AB3">
        <w:rPr>
          <w:rFonts w:ascii="Arial" w:hAnsi="Arial" w:cs="Arial"/>
          <w:b/>
          <w:iCs/>
          <w:color w:val="1155CC"/>
        </w:rPr>
        <w:lastRenderedPageBreak/>
        <w:t>Spike counts per stimulus (stats)</w:t>
      </w:r>
    </w:p>
    <w:p w14:paraId="762A8A80" w14:textId="77777777" w:rsidR="002B27F7" w:rsidRPr="009402B5" w:rsidRDefault="006515E2" w:rsidP="0064599B">
      <w:pPr>
        <w:spacing w:line="276" w:lineRule="auto"/>
        <w:rPr>
          <w:rFonts w:ascii="Arial" w:eastAsia="Rubik" w:hAnsi="Arial" w:cs="Arial"/>
        </w:rPr>
      </w:pPr>
      <w:r w:rsidRPr="009402B5">
        <w:rPr>
          <w:rFonts w:ascii="Arial" w:eastAsia="Rubik" w:hAnsi="Arial" w:cs="Arial"/>
        </w:rPr>
        <w:t xml:space="preserve">Populations grouped </w:t>
      </w:r>
      <w:proofErr w:type="spellStart"/>
      <w:r w:rsidRPr="009402B5">
        <w:rPr>
          <w:rFonts w:ascii="Arial" w:eastAsia="Rubik" w:hAnsi="Arial" w:cs="Arial"/>
        </w:rPr>
        <w:t>broadby</w:t>
      </w:r>
      <w:proofErr w:type="spellEnd"/>
      <w:r w:rsidRPr="009402B5">
        <w:rPr>
          <w:rFonts w:ascii="Arial" w:eastAsia="Rubik" w:hAnsi="Arial" w:cs="Arial"/>
        </w:rPr>
        <w:t xml:space="preserve"> by </w:t>
      </w:r>
      <w:proofErr w:type="spellStart"/>
      <w:r w:rsidRPr="009402B5">
        <w:rPr>
          <w:rFonts w:ascii="Arial" w:eastAsia="Rubik" w:hAnsi="Arial" w:cs="Arial"/>
        </w:rPr>
        <w:t>exc</w:t>
      </w:r>
      <w:proofErr w:type="spellEnd"/>
      <w:r w:rsidRPr="009402B5">
        <w:rPr>
          <w:rFonts w:ascii="Arial" w:eastAsia="Rubik" w:hAnsi="Arial" w:cs="Arial"/>
        </w:rPr>
        <w:t>/</w:t>
      </w:r>
      <w:proofErr w:type="spellStart"/>
      <w:r w:rsidRPr="009402B5">
        <w:rPr>
          <w:rFonts w:ascii="Arial" w:eastAsia="Rubik" w:hAnsi="Arial" w:cs="Arial"/>
        </w:rPr>
        <w:t>inh</w:t>
      </w:r>
      <w:proofErr w:type="spellEnd"/>
      <w:r w:rsidRPr="009402B5">
        <w:rPr>
          <w:rFonts w:ascii="Arial" w:eastAsia="Rubik" w:hAnsi="Arial" w:cs="Arial"/>
        </w:rPr>
        <w:t xml:space="preserve"> and by layer. Compared with Paper figs 4E and 5E.</w:t>
      </w:r>
    </w:p>
    <w:p w14:paraId="59105486" w14:textId="77777777" w:rsidR="002B27F7" w:rsidRPr="00A02AB3" w:rsidRDefault="006515E2" w:rsidP="0064599B">
      <w:pPr>
        <w:pStyle w:val="Ttulo5"/>
        <w:spacing w:line="276" w:lineRule="auto"/>
        <w:rPr>
          <w:rFonts w:ascii="Arial" w:hAnsi="Arial" w:cs="Arial"/>
          <w:b/>
          <w:bCs/>
          <w:color w:val="auto"/>
          <w:sz w:val="21"/>
          <w:szCs w:val="21"/>
        </w:rPr>
      </w:pPr>
      <w:bookmarkStart w:id="12" w:name="_heading=h.11ofq2s5yszx" w:colFirst="0" w:colLast="0"/>
      <w:bookmarkEnd w:id="12"/>
      <w:r w:rsidRPr="00A02AB3">
        <w:rPr>
          <w:rFonts w:ascii="Arial" w:hAnsi="Arial" w:cs="Arial"/>
          <w:b/>
          <w:bCs/>
          <w:color w:val="auto"/>
          <w:sz w:val="21"/>
          <w:szCs w:val="21"/>
        </w:rPr>
        <w:t>Main barrel</w:t>
      </w:r>
    </w:p>
    <w:p w14:paraId="6287749D" w14:textId="77777777" w:rsidR="002B27F7" w:rsidRPr="009402B5" w:rsidRDefault="006515E2" w:rsidP="0064599B">
      <w:pPr>
        <w:spacing w:line="276" w:lineRule="auto"/>
        <w:jc w:val="center"/>
        <w:rPr>
          <w:rFonts w:ascii="Arial" w:eastAsia="Rubik" w:hAnsi="Arial" w:cs="Arial"/>
        </w:rPr>
      </w:pPr>
      <w:r w:rsidRPr="009402B5">
        <w:rPr>
          <w:rFonts w:ascii="Arial" w:eastAsia="Rubik" w:hAnsi="Arial" w:cs="Arial"/>
          <w:noProof/>
        </w:rPr>
        <w:drawing>
          <wp:inline distT="0" distB="0" distL="0" distR="0" wp14:anchorId="5943238E" wp14:editId="7FB7D86C">
            <wp:extent cx="1833057" cy="1538698"/>
            <wp:effectExtent l="0" t="0" r="0" b="4445"/>
            <wp:docPr id="47"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29">
                      <a:extLst>
                        <a:ext uri="{28A0092B-C50C-407E-A947-70E740481C1C}">
                          <a14:useLocalDpi xmlns:a14="http://schemas.microsoft.com/office/drawing/2010/main" val="0"/>
                        </a:ext>
                      </a:extLst>
                    </a:blip>
                    <a:stretch>
                      <a:fillRect/>
                    </a:stretch>
                  </pic:blipFill>
                  <pic:spPr>
                    <a:xfrm>
                      <a:off x="0" y="0"/>
                      <a:ext cx="1833057" cy="1538698"/>
                    </a:xfrm>
                    <a:prstGeom prst="rect">
                      <a:avLst/>
                    </a:prstGeom>
                    <a:ln/>
                  </pic:spPr>
                </pic:pic>
              </a:graphicData>
            </a:graphic>
          </wp:inline>
        </w:drawing>
      </w:r>
      <w:r w:rsidRPr="009402B5">
        <w:rPr>
          <w:rFonts w:ascii="Arial" w:eastAsia="Rubik" w:hAnsi="Arial" w:cs="Arial"/>
          <w:noProof/>
        </w:rPr>
        <w:drawing>
          <wp:inline distT="0" distB="0" distL="0" distR="0" wp14:anchorId="4AF69F45" wp14:editId="7248F39A">
            <wp:extent cx="1820266" cy="1527961"/>
            <wp:effectExtent l="0" t="0" r="8890" b="0"/>
            <wp:docPr id="31"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0">
                      <a:extLst>
                        <a:ext uri="{28A0092B-C50C-407E-A947-70E740481C1C}">
                          <a14:useLocalDpi xmlns:a14="http://schemas.microsoft.com/office/drawing/2010/main" val="0"/>
                        </a:ext>
                      </a:extLst>
                    </a:blip>
                    <a:stretch>
                      <a:fillRect/>
                    </a:stretch>
                  </pic:blipFill>
                  <pic:spPr>
                    <a:xfrm>
                      <a:off x="0" y="0"/>
                      <a:ext cx="1820266" cy="1527961"/>
                    </a:xfrm>
                    <a:prstGeom prst="rect">
                      <a:avLst/>
                    </a:prstGeom>
                    <a:ln/>
                  </pic:spPr>
                </pic:pic>
              </a:graphicData>
            </a:graphic>
          </wp:inline>
        </w:drawing>
      </w:r>
    </w:p>
    <w:p w14:paraId="0191A65F" w14:textId="77777777" w:rsidR="002B27F7" w:rsidRPr="009402B5" w:rsidRDefault="006515E2" w:rsidP="0064599B">
      <w:pPr>
        <w:spacing w:line="276" w:lineRule="auto"/>
        <w:jc w:val="center"/>
        <w:rPr>
          <w:rFonts w:ascii="Arial" w:eastAsia="Rubik" w:hAnsi="Arial" w:cs="Arial"/>
        </w:rPr>
      </w:pPr>
      <w:r w:rsidRPr="009402B5">
        <w:rPr>
          <w:rFonts w:ascii="Arial" w:eastAsia="Rubik" w:hAnsi="Arial" w:cs="Arial"/>
          <w:noProof/>
        </w:rPr>
        <w:drawing>
          <wp:inline distT="114300" distB="114300" distL="114300" distR="114300" wp14:anchorId="73B65D78" wp14:editId="362CAE9E">
            <wp:extent cx="4418427" cy="1540193"/>
            <wp:effectExtent l="0" t="0" r="0" b="0"/>
            <wp:docPr id="36"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1"/>
                    <a:srcRect t="4093"/>
                    <a:stretch>
                      <a:fillRect/>
                    </a:stretch>
                  </pic:blipFill>
                  <pic:spPr>
                    <a:xfrm>
                      <a:off x="0" y="0"/>
                      <a:ext cx="4418427" cy="1540193"/>
                    </a:xfrm>
                    <a:prstGeom prst="rect">
                      <a:avLst/>
                    </a:prstGeom>
                    <a:ln/>
                  </pic:spPr>
                </pic:pic>
              </a:graphicData>
            </a:graphic>
          </wp:inline>
        </w:drawing>
      </w:r>
    </w:p>
    <w:p w14:paraId="4BA83D3D" w14:textId="77777777" w:rsidR="002B27F7" w:rsidRPr="009402B5" w:rsidRDefault="002B27F7" w:rsidP="0064599B">
      <w:pPr>
        <w:spacing w:line="276" w:lineRule="auto"/>
        <w:jc w:val="center"/>
        <w:rPr>
          <w:rFonts w:ascii="Arial" w:eastAsia="Rubik" w:hAnsi="Arial" w:cs="Arial"/>
        </w:rPr>
      </w:pPr>
    </w:p>
    <w:p w14:paraId="104225E1" w14:textId="77777777" w:rsidR="002B27F7" w:rsidRPr="009402B5" w:rsidRDefault="002B27F7" w:rsidP="0064599B">
      <w:pPr>
        <w:spacing w:line="276" w:lineRule="auto"/>
        <w:jc w:val="center"/>
        <w:rPr>
          <w:rFonts w:ascii="Arial" w:eastAsia="Rubik" w:hAnsi="Arial" w:cs="Arial"/>
        </w:rPr>
      </w:pPr>
    </w:p>
    <w:p w14:paraId="54B3EA13" w14:textId="77777777" w:rsidR="002B27F7" w:rsidRPr="009402B5" w:rsidRDefault="006515E2" w:rsidP="0064599B">
      <w:pPr>
        <w:spacing w:line="276" w:lineRule="auto"/>
        <w:jc w:val="center"/>
        <w:rPr>
          <w:rFonts w:ascii="Arial" w:eastAsia="Rubik" w:hAnsi="Arial" w:cs="Arial"/>
        </w:rPr>
      </w:pPr>
      <w:r w:rsidRPr="009402B5">
        <w:rPr>
          <w:rFonts w:ascii="Arial" w:eastAsia="Rubik" w:hAnsi="Arial" w:cs="Arial"/>
          <w:noProof/>
        </w:rPr>
        <w:drawing>
          <wp:inline distT="0" distB="0" distL="0" distR="0" wp14:anchorId="6B33BE22" wp14:editId="3B121D48">
            <wp:extent cx="1979378" cy="1625918"/>
            <wp:effectExtent l="0" t="0" r="1905" b="0"/>
            <wp:docPr id="40"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32">
                      <a:extLst>
                        <a:ext uri="{28A0092B-C50C-407E-A947-70E740481C1C}">
                          <a14:useLocalDpi xmlns:a14="http://schemas.microsoft.com/office/drawing/2010/main" val="0"/>
                        </a:ext>
                      </a:extLst>
                    </a:blip>
                    <a:stretch>
                      <a:fillRect/>
                    </a:stretch>
                  </pic:blipFill>
                  <pic:spPr>
                    <a:xfrm>
                      <a:off x="0" y="0"/>
                      <a:ext cx="1979378" cy="1625918"/>
                    </a:xfrm>
                    <a:prstGeom prst="rect">
                      <a:avLst/>
                    </a:prstGeom>
                    <a:ln/>
                  </pic:spPr>
                </pic:pic>
              </a:graphicData>
            </a:graphic>
          </wp:inline>
        </w:drawing>
      </w:r>
      <w:r w:rsidRPr="009402B5">
        <w:rPr>
          <w:rFonts w:ascii="Arial" w:eastAsia="Rubik" w:hAnsi="Arial" w:cs="Arial"/>
          <w:noProof/>
        </w:rPr>
        <w:drawing>
          <wp:inline distT="0" distB="0" distL="0" distR="0" wp14:anchorId="40FA219B" wp14:editId="56E817F7">
            <wp:extent cx="1925615" cy="1616393"/>
            <wp:effectExtent l="0" t="0" r="0" b="3175"/>
            <wp:docPr id="26"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3">
                      <a:extLst>
                        <a:ext uri="{28A0092B-C50C-407E-A947-70E740481C1C}">
                          <a14:useLocalDpi xmlns:a14="http://schemas.microsoft.com/office/drawing/2010/main" val="0"/>
                        </a:ext>
                      </a:extLst>
                    </a:blip>
                    <a:stretch>
                      <a:fillRect/>
                    </a:stretch>
                  </pic:blipFill>
                  <pic:spPr>
                    <a:xfrm>
                      <a:off x="0" y="0"/>
                      <a:ext cx="1925615" cy="1616393"/>
                    </a:xfrm>
                    <a:prstGeom prst="rect">
                      <a:avLst/>
                    </a:prstGeom>
                    <a:ln/>
                  </pic:spPr>
                </pic:pic>
              </a:graphicData>
            </a:graphic>
          </wp:inline>
        </w:drawing>
      </w:r>
    </w:p>
    <w:p w14:paraId="1527C3BB" w14:textId="77777777" w:rsidR="002B27F7" w:rsidRPr="009402B5" w:rsidRDefault="006515E2" w:rsidP="0064599B">
      <w:pPr>
        <w:spacing w:line="276" w:lineRule="auto"/>
        <w:jc w:val="center"/>
        <w:rPr>
          <w:rFonts w:ascii="Arial" w:eastAsia="Rubik" w:hAnsi="Arial" w:cs="Arial"/>
        </w:rPr>
      </w:pPr>
      <w:r w:rsidRPr="009402B5">
        <w:rPr>
          <w:rFonts w:ascii="Arial" w:eastAsia="Rubik" w:hAnsi="Arial" w:cs="Arial"/>
          <w:noProof/>
        </w:rPr>
        <w:drawing>
          <wp:inline distT="114300" distB="114300" distL="114300" distR="114300" wp14:anchorId="20EC44B6" wp14:editId="2314B5C3">
            <wp:extent cx="4567238" cy="1616389"/>
            <wp:effectExtent l="0" t="0" r="0" b="0"/>
            <wp:docPr id="41"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34"/>
                    <a:srcRect/>
                    <a:stretch>
                      <a:fillRect/>
                    </a:stretch>
                  </pic:blipFill>
                  <pic:spPr>
                    <a:xfrm>
                      <a:off x="0" y="0"/>
                      <a:ext cx="4567238" cy="1616389"/>
                    </a:xfrm>
                    <a:prstGeom prst="rect">
                      <a:avLst/>
                    </a:prstGeom>
                    <a:ln/>
                  </pic:spPr>
                </pic:pic>
              </a:graphicData>
            </a:graphic>
          </wp:inline>
        </w:drawing>
      </w:r>
    </w:p>
    <w:p w14:paraId="318C94D5" w14:textId="77777777" w:rsidR="002B27F7" w:rsidRPr="00A02AB3" w:rsidRDefault="006515E2" w:rsidP="0064599B">
      <w:pPr>
        <w:pStyle w:val="Ttulo5"/>
        <w:spacing w:line="276" w:lineRule="auto"/>
        <w:rPr>
          <w:rFonts w:ascii="Arial" w:hAnsi="Arial" w:cs="Arial"/>
          <w:b/>
          <w:bCs/>
          <w:color w:val="auto"/>
          <w:sz w:val="21"/>
          <w:szCs w:val="21"/>
        </w:rPr>
      </w:pPr>
      <w:bookmarkStart w:id="13" w:name="_heading=h.2xcle3vj5ozm" w:colFirst="0" w:colLast="0"/>
      <w:bookmarkEnd w:id="13"/>
      <w:r w:rsidRPr="00A02AB3">
        <w:rPr>
          <w:rFonts w:ascii="Arial" w:hAnsi="Arial" w:cs="Arial"/>
          <w:b/>
          <w:bCs/>
          <w:color w:val="auto"/>
          <w:sz w:val="21"/>
          <w:szCs w:val="21"/>
        </w:rPr>
        <w:lastRenderedPageBreak/>
        <w:t>Secondary barrels</w:t>
      </w:r>
    </w:p>
    <w:p w14:paraId="7936762F" w14:textId="77777777" w:rsidR="002B27F7" w:rsidRPr="009402B5" w:rsidRDefault="006515E2" w:rsidP="0064599B">
      <w:pPr>
        <w:spacing w:line="276" w:lineRule="auto"/>
        <w:jc w:val="center"/>
        <w:rPr>
          <w:rFonts w:ascii="Arial" w:eastAsia="Rubik" w:hAnsi="Arial" w:cs="Arial"/>
        </w:rPr>
      </w:pPr>
      <w:r w:rsidRPr="009402B5">
        <w:rPr>
          <w:rFonts w:ascii="Arial" w:eastAsia="Rubik" w:hAnsi="Arial" w:cs="Arial"/>
          <w:noProof/>
        </w:rPr>
        <w:drawing>
          <wp:inline distT="0" distB="0" distL="0" distR="0" wp14:anchorId="6C8DC3CB" wp14:editId="159D274E">
            <wp:extent cx="1986334" cy="1631632"/>
            <wp:effectExtent l="0" t="0" r="0" b="6985"/>
            <wp:docPr id="3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5">
                      <a:extLst>
                        <a:ext uri="{28A0092B-C50C-407E-A947-70E740481C1C}">
                          <a14:useLocalDpi xmlns:a14="http://schemas.microsoft.com/office/drawing/2010/main" val="0"/>
                        </a:ext>
                      </a:extLst>
                    </a:blip>
                    <a:stretch>
                      <a:fillRect/>
                    </a:stretch>
                  </pic:blipFill>
                  <pic:spPr>
                    <a:xfrm>
                      <a:off x="0" y="0"/>
                      <a:ext cx="1986334" cy="1631632"/>
                    </a:xfrm>
                    <a:prstGeom prst="rect">
                      <a:avLst/>
                    </a:prstGeom>
                    <a:ln/>
                  </pic:spPr>
                </pic:pic>
              </a:graphicData>
            </a:graphic>
          </wp:inline>
        </w:drawing>
      </w:r>
      <w:r w:rsidRPr="009402B5">
        <w:rPr>
          <w:rFonts w:ascii="Arial" w:eastAsia="Rubik" w:hAnsi="Arial" w:cs="Arial"/>
          <w:noProof/>
        </w:rPr>
        <w:drawing>
          <wp:inline distT="0" distB="0" distL="0" distR="0" wp14:anchorId="48F985D2" wp14:editId="278FA2C1">
            <wp:extent cx="1949675" cy="1636589"/>
            <wp:effectExtent l="0" t="0" r="0" b="1905"/>
            <wp:docPr id="44"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36">
                      <a:extLst>
                        <a:ext uri="{28A0092B-C50C-407E-A947-70E740481C1C}">
                          <a14:useLocalDpi xmlns:a14="http://schemas.microsoft.com/office/drawing/2010/main" val="0"/>
                        </a:ext>
                      </a:extLst>
                    </a:blip>
                    <a:stretch>
                      <a:fillRect/>
                    </a:stretch>
                  </pic:blipFill>
                  <pic:spPr>
                    <a:xfrm>
                      <a:off x="0" y="0"/>
                      <a:ext cx="1949675" cy="1636589"/>
                    </a:xfrm>
                    <a:prstGeom prst="rect">
                      <a:avLst/>
                    </a:prstGeom>
                    <a:ln/>
                  </pic:spPr>
                </pic:pic>
              </a:graphicData>
            </a:graphic>
          </wp:inline>
        </w:drawing>
      </w:r>
    </w:p>
    <w:p w14:paraId="3960DBDD" w14:textId="77777777" w:rsidR="002B27F7" w:rsidRPr="009402B5" w:rsidRDefault="006515E2" w:rsidP="0064599B">
      <w:pPr>
        <w:spacing w:line="276" w:lineRule="auto"/>
        <w:jc w:val="center"/>
        <w:rPr>
          <w:rFonts w:ascii="Arial" w:eastAsia="Rubik" w:hAnsi="Arial" w:cs="Arial"/>
        </w:rPr>
      </w:pPr>
      <w:r w:rsidRPr="009402B5">
        <w:rPr>
          <w:rFonts w:ascii="Arial" w:eastAsia="Rubik" w:hAnsi="Arial" w:cs="Arial"/>
          <w:noProof/>
        </w:rPr>
        <w:drawing>
          <wp:inline distT="114300" distB="114300" distL="114300" distR="114300" wp14:anchorId="4C639B4E" wp14:editId="2449ED55">
            <wp:extent cx="4738688" cy="1635312"/>
            <wp:effectExtent l="0" t="0" r="0" b="0"/>
            <wp:docPr id="42"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37"/>
                    <a:srcRect/>
                    <a:stretch>
                      <a:fillRect/>
                    </a:stretch>
                  </pic:blipFill>
                  <pic:spPr>
                    <a:xfrm>
                      <a:off x="0" y="0"/>
                      <a:ext cx="4738688" cy="1635312"/>
                    </a:xfrm>
                    <a:prstGeom prst="rect">
                      <a:avLst/>
                    </a:prstGeom>
                    <a:ln/>
                  </pic:spPr>
                </pic:pic>
              </a:graphicData>
            </a:graphic>
          </wp:inline>
        </w:drawing>
      </w:r>
    </w:p>
    <w:p w14:paraId="53DF919D" w14:textId="77777777" w:rsidR="002B27F7" w:rsidRPr="009402B5" w:rsidRDefault="002B27F7" w:rsidP="0064599B">
      <w:pPr>
        <w:spacing w:line="276" w:lineRule="auto"/>
        <w:jc w:val="center"/>
        <w:rPr>
          <w:rFonts w:ascii="Arial" w:eastAsia="Rubik" w:hAnsi="Arial" w:cs="Arial"/>
        </w:rPr>
      </w:pPr>
    </w:p>
    <w:p w14:paraId="42E21631" w14:textId="77777777" w:rsidR="002B27F7" w:rsidRPr="009402B5" w:rsidRDefault="006515E2" w:rsidP="0064599B">
      <w:pPr>
        <w:spacing w:line="276" w:lineRule="auto"/>
        <w:jc w:val="center"/>
        <w:rPr>
          <w:rFonts w:ascii="Arial" w:eastAsia="Rubik" w:hAnsi="Arial" w:cs="Arial"/>
        </w:rPr>
      </w:pPr>
      <w:r w:rsidRPr="009402B5">
        <w:rPr>
          <w:rFonts w:ascii="Arial" w:eastAsia="Rubik" w:hAnsi="Arial" w:cs="Arial"/>
          <w:noProof/>
        </w:rPr>
        <w:drawing>
          <wp:inline distT="0" distB="0" distL="0" distR="0" wp14:anchorId="4322A23B" wp14:editId="22B68ECC">
            <wp:extent cx="1880227" cy="1578293"/>
            <wp:effectExtent l="0" t="0" r="6350" b="3175"/>
            <wp:docPr id="57"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38">
                      <a:extLst>
                        <a:ext uri="{28A0092B-C50C-407E-A947-70E740481C1C}">
                          <a14:useLocalDpi xmlns:a14="http://schemas.microsoft.com/office/drawing/2010/main" val="0"/>
                        </a:ext>
                      </a:extLst>
                    </a:blip>
                    <a:stretch>
                      <a:fillRect/>
                    </a:stretch>
                  </pic:blipFill>
                  <pic:spPr>
                    <a:xfrm>
                      <a:off x="0" y="0"/>
                      <a:ext cx="1880227" cy="1578293"/>
                    </a:xfrm>
                    <a:prstGeom prst="rect">
                      <a:avLst/>
                    </a:prstGeom>
                    <a:ln/>
                  </pic:spPr>
                </pic:pic>
              </a:graphicData>
            </a:graphic>
          </wp:inline>
        </w:drawing>
      </w:r>
      <w:r w:rsidRPr="009402B5">
        <w:rPr>
          <w:rFonts w:ascii="Arial" w:eastAsia="Rubik" w:hAnsi="Arial" w:cs="Arial"/>
          <w:noProof/>
        </w:rPr>
        <w:drawing>
          <wp:inline distT="0" distB="0" distL="0" distR="0" wp14:anchorId="5090E806" wp14:editId="622205B2">
            <wp:extent cx="1902921" cy="1597343"/>
            <wp:effectExtent l="0" t="0" r="2540" b="3175"/>
            <wp:docPr id="2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39">
                      <a:extLst>
                        <a:ext uri="{28A0092B-C50C-407E-A947-70E740481C1C}">
                          <a14:useLocalDpi xmlns:a14="http://schemas.microsoft.com/office/drawing/2010/main" val="0"/>
                        </a:ext>
                      </a:extLst>
                    </a:blip>
                    <a:stretch>
                      <a:fillRect/>
                    </a:stretch>
                  </pic:blipFill>
                  <pic:spPr>
                    <a:xfrm>
                      <a:off x="0" y="0"/>
                      <a:ext cx="1902921" cy="1597343"/>
                    </a:xfrm>
                    <a:prstGeom prst="rect">
                      <a:avLst/>
                    </a:prstGeom>
                    <a:ln/>
                  </pic:spPr>
                </pic:pic>
              </a:graphicData>
            </a:graphic>
          </wp:inline>
        </w:drawing>
      </w:r>
    </w:p>
    <w:p w14:paraId="767A2DB0" w14:textId="77777777" w:rsidR="002B27F7" w:rsidRPr="009402B5" w:rsidRDefault="006515E2" w:rsidP="0064599B">
      <w:pPr>
        <w:spacing w:line="276" w:lineRule="auto"/>
        <w:jc w:val="center"/>
        <w:rPr>
          <w:rFonts w:ascii="Arial" w:eastAsia="Rubik" w:hAnsi="Arial" w:cs="Arial"/>
        </w:rPr>
      </w:pPr>
      <w:r w:rsidRPr="009402B5">
        <w:rPr>
          <w:rFonts w:ascii="Arial" w:eastAsia="Rubik" w:hAnsi="Arial" w:cs="Arial"/>
          <w:noProof/>
        </w:rPr>
        <w:drawing>
          <wp:inline distT="114300" distB="114300" distL="114300" distR="114300" wp14:anchorId="4E415D7F" wp14:editId="3CACB731">
            <wp:extent cx="4481513" cy="1545038"/>
            <wp:effectExtent l="0" t="0" r="0" b="0"/>
            <wp:docPr id="43"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37"/>
                    <a:srcRect/>
                    <a:stretch>
                      <a:fillRect/>
                    </a:stretch>
                  </pic:blipFill>
                  <pic:spPr>
                    <a:xfrm>
                      <a:off x="0" y="0"/>
                      <a:ext cx="4481513" cy="1545038"/>
                    </a:xfrm>
                    <a:prstGeom prst="rect">
                      <a:avLst/>
                    </a:prstGeom>
                    <a:ln/>
                  </pic:spPr>
                </pic:pic>
              </a:graphicData>
            </a:graphic>
          </wp:inline>
        </w:drawing>
      </w:r>
    </w:p>
    <w:p w14:paraId="4837BB9D" w14:textId="77777777" w:rsidR="002B27F7" w:rsidRPr="009402B5" w:rsidRDefault="002B27F7" w:rsidP="0064599B">
      <w:pPr>
        <w:spacing w:line="276" w:lineRule="auto"/>
        <w:rPr>
          <w:rFonts w:ascii="Arial" w:eastAsia="Rubik" w:hAnsi="Arial" w:cs="Arial"/>
        </w:rPr>
      </w:pPr>
    </w:p>
    <w:p w14:paraId="1D25477C" w14:textId="77777777" w:rsidR="00023456" w:rsidRPr="009402B5" w:rsidRDefault="00023456" w:rsidP="0064599B">
      <w:pPr>
        <w:spacing w:line="276" w:lineRule="auto"/>
        <w:rPr>
          <w:rFonts w:ascii="Arial" w:eastAsia="Rubik" w:hAnsi="Arial" w:cs="Arial"/>
        </w:rPr>
      </w:pPr>
    </w:p>
    <w:p w14:paraId="3A342488" w14:textId="77777777" w:rsidR="00023456" w:rsidRPr="009402B5" w:rsidRDefault="00023456" w:rsidP="0064599B">
      <w:pPr>
        <w:spacing w:line="276" w:lineRule="auto"/>
        <w:rPr>
          <w:rFonts w:ascii="Arial" w:eastAsia="Rubik" w:hAnsi="Arial" w:cs="Arial"/>
        </w:rPr>
      </w:pPr>
    </w:p>
    <w:p w14:paraId="7D6A4FFE" w14:textId="77777777" w:rsidR="00023456" w:rsidRPr="009402B5" w:rsidRDefault="00023456" w:rsidP="0064599B">
      <w:pPr>
        <w:spacing w:line="276" w:lineRule="auto"/>
        <w:rPr>
          <w:rFonts w:ascii="Arial" w:eastAsia="Rubik" w:hAnsi="Arial" w:cs="Arial"/>
        </w:rPr>
      </w:pPr>
    </w:p>
    <w:p w14:paraId="728BB443" w14:textId="77777777" w:rsidR="00023456" w:rsidRPr="009402B5" w:rsidRDefault="00023456" w:rsidP="0064599B">
      <w:pPr>
        <w:spacing w:line="276" w:lineRule="auto"/>
        <w:rPr>
          <w:rFonts w:ascii="Arial" w:eastAsia="Rubik" w:hAnsi="Arial" w:cs="Arial"/>
        </w:rPr>
      </w:pPr>
    </w:p>
    <w:p w14:paraId="3D1221EF" w14:textId="0C011698" w:rsidR="002B27F7" w:rsidRPr="00A02AB3" w:rsidRDefault="006515E2" w:rsidP="00A02AB3">
      <w:pPr>
        <w:spacing w:line="276" w:lineRule="auto"/>
        <w:jc w:val="both"/>
        <w:rPr>
          <w:rFonts w:ascii="Arial" w:hAnsi="Arial" w:cs="Arial"/>
          <w:b/>
          <w:iCs/>
          <w:color w:val="1155CC"/>
        </w:rPr>
      </w:pPr>
      <w:bookmarkStart w:id="14" w:name="_heading=h.d6de7ghzobz4" w:colFirst="0" w:colLast="0"/>
      <w:bookmarkEnd w:id="14"/>
      <w:proofErr w:type="spellStart"/>
      <w:r w:rsidRPr="00A02AB3">
        <w:rPr>
          <w:rFonts w:ascii="Arial" w:hAnsi="Arial" w:cs="Arial"/>
          <w:b/>
          <w:iCs/>
          <w:color w:val="1155CC"/>
        </w:rPr>
        <w:lastRenderedPageBreak/>
        <w:t>Peri</w:t>
      </w:r>
      <w:proofErr w:type="spellEnd"/>
      <w:r w:rsidRPr="00A02AB3">
        <w:rPr>
          <w:rFonts w:ascii="Arial" w:hAnsi="Arial" w:cs="Arial"/>
          <w:b/>
          <w:iCs/>
          <w:color w:val="1155CC"/>
        </w:rPr>
        <w:t>-stimulus time histograms (PSTHs)</w:t>
      </w:r>
      <w:bookmarkStart w:id="15" w:name="_heading=h.m81ylfijsgr4" w:colFirst="0" w:colLast="0"/>
      <w:bookmarkEnd w:id="15"/>
    </w:p>
    <w:p w14:paraId="7BACA3C3" w14:textId="20CC7181" w:rsidR="002B27F7" w:rsidRDefault="006515E2" w:rsidP="00A02AB3">
      <w:pPr>
        <w:pStyle w:val="Ttulo5"/>
        <w:spacing w:line="276" w:lineRule="auto"/>
        <w:rPr>
          <w:rFonts w:ascii="Arial" w:hAnsi="Arial" w:cs="Arial"/>
          <w:b/>
          <w:bCs/>
          <w:color w:val="auto"/>
          <w:sz w:val="21"/>
          <w:szCs w:val="21"/>
        </w:rPr>
      </w:pPr>
      <w:r w:rsidRPr="00A02AB3">
        <w:rPr>
          <w:rFonts w:ascii="Arial" w:hAnsi="Arial" w:cs="Arial"/>
          <w:b/>
          <w:bCs/>
          <w:color w:val="auto"/>
          <w:sz w:val="21"/>
          <w:szCs w:val="21"/>
        </w:rPr>
        <w:t>Average across trials</w:t>
      </w:r>
      <w:r w:rsidR="009F3F62" w:rsidRPr="00A02AB3">
        <w:rPr>
          <w:rFonts w:ascii="Arial" w:hAnsi="Arial" w:cs="Arial"/>
          <w:b/>
          <w:bCs/>
          <w:color w:val="auto"/>
          <w:sz w:val="21"/>
          <w:szCs w:val="21"/>
        </w:rPr>
        <w:t xml:space="preserve"> (mai</w:t>
      </w:r>
      <w:r w:rsidR="00683FD9" w:rsidRPr="00A02AB3">
        <w:rPr>
          <w:rFonts w:ascii="Arial" w:hAnsi="Arial" w:cs="Arial"/>
          <w:b/>
          <w:bCs/>
          <w:color w:val="auto"/>
          <w:sz w:val="21"/>
          <w:szCs w:val="21"/>
        </w:rPr>
        <w:t>n</w:t>
      </w:r>
      <w:r w:rsidR="009F3F62" w:rsidRPr="00A02AB3">
        <w:rPr>
          <w:rFonts w:ascii="Arial" w:hAnsi="Arial" w:cs="Arial"/>
          <w:b/>
          <w:bCs/>
          <w:color w:val="auto"/>
          <w:sz w:val="21"/>
          <w:szCs w:val="21"/>
        </w:rPr>
        <w:t xml:space="preserve"> barrel)</w:t>
      </w:r>
    </w:p>
    <w:p w14:paraId="5E2B22C0" w14:textId="77777777" w:rsidR="00A02AB3" w:rsidRPr="00A02AB3" w:rsidRDefault="00A02AB3" w:rsidP="00A02AB3"/>
    <w:p w14:paraId="29137D28" w14:textId="77777777" w:rsidR="002B27F7" w:rsidRPr="009402B5" w:rsidRDefault="006515E2" w:rsidP="0064599B">
      <w:pPr>
        <w:spacing w:after="0" w:line="276" w:lineRule="auto"/>
        <w:ind w:left="720" w:hanging="720"/>
        <w:rPr>
          <w:rFonts w:ascii="Arial" w:eastAsia="Rubik" w:hAnsi="Arial" w:cs="Arial"/>
          <w:b/>
        </w:rPr>
      </w:pPr>
      <w:r w:rsidRPr="009402B5">
        <w:rPr>
          <w:rFonts w:ascii="Arial" w:eastAsia="Rubik" w:hAnsi="Arial" w:cs="Arial"/>
          <w:noProof/>
        </w:rPr>
        <w:drawing>
          <wp:inline distT="114300" distB="114300" distL="114300" distR="114300" wp14:anchorId="48FC9569" wp14:editId="1CFCC958">
            <wp:extent cx="5612130" cy="1041400"/>
            <wp:effectExtent l="0" t="0" r="0" b="0"/>
            <wp:docPr id="39"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40"/>
                    <a:srcRect/>
                    <a:stretch>
                      <a:fillRect/>
                    </a:stretch>
                  </pic:blipFill>
                  <pic:spPr>
                    <a:xfrm>
                      <a:off x="0" y="0"/>
                      <a:ext cx="5612130" cy="1041400"/>
                    </a:xfrm>
                    <a:prstGeom prst="rect">
                      <a:avLst/>
                    </a:prstGeom>
                    <a:ln/>
                  </pic:spPr>
                </pic:pic>
              </a:graphicData>
            </a:graphic>
          </wp:inline>
        </w:drawing>
      </w:r>
    </w:p>
    <w:p w14:paraId="6BB5312F" w14:textId="77777777" w:rsidR="002B27F7" w:rsidRPr="009402B5" w:rsidRDefault="002B27F7" w:rsidP="0064599B">
      <w:pPr>
        <w:spacing w:after="0" w:line="276" w:lineRule="auto"/>
        <w:ind w:left="720"/>
        <w:rPr>
          <w:rFonts w:ascii="Arial" w:eastAsia="Rubik" w:hAnsi="Arial" w:cs="Arial"/>
        </w:rPr>
      </w:pPr>
      <w:bookmarkStart w:id="16" w:name="_heading=h.5cg1quo2r9pb" w:colFirst="0" w:colLast="0"/>
      <w:bookmarkEnd w:id="16"/>
    </w:p>
    <w:p w14:paraId="212CC71F" w14:textId="77777777" w:rsidR="002B27F7" w:rsidRPr="009402B5" w:rsidRDefault="002B27F7" w:rsidP="0064599B">
      <w:pPr>
        <w:spacing w:after="0" w:line="276" w:lineRule="auto"/>
        <w:ind w:left="720"/>
        <w:rPr>
          <w:rFonts w:ascii="Arial" w:eastAsia="Rubik" w:hAnsi="Arial" w:cs="Arial"/>
        </w:rPr>
      </w:pPr>
    </w:p>
    <w:p w14:paraId="4DDFAB3B" w14:textId="77777777" w:rsidR="002B27F7" w:rsidRPr="009402B5" w:rsidRDefault="002B27F7" w:rsidP="0064599B">
      <w:pPr>
        <w:spacing w:after="0" w:line="276" w:lineRule="auto"/>
        <w:ind w:left="720"/>
        <w:rPr>
          <w:rFonts w:ascii="Arial" w:eastAsia="Rubik" w:hAnsi="Arial" w:cs="Arial"/>
        </w:rPr>
      </w:pPr>
    </w:p>
    <w:p w14:paraId="18B8CE67" w14:textId="77777777" w:rsidR="002B27F7" w:rsidRPr="009402B5" w:rsidRDefault="00023456" w:rsidP="0064599B">
      <w:pPr>
        <w:spacing w:after="0" w:line="276" w:lineRule="auto"/>
        <w:ind w:left="720" w:right="-801" w:hanging="578"/>
        <w:rPr>
          <w:rFonts w:ascii="Arial" w:eastAsia="Rubik" w:hAnsi="Arial" w:cs="Arial"/>
        </w:rPr>
      </w:pPr>
      <w:r w:rsidRPr="009402B5">
        <w:rPr>
          <w:rFonts w:ascii="Arial" w:eastAsia="Rubik" w:hAnsi="Arial" w:cs="Arial"/>
          <w:noProof/>
        </w:rPr>
        <w:drawing>
          <wp:inline distT="0" distB="0" distL="0" distR="0" wp14:anchorId="28C4F389" wp14:editId="26BF9BF3">
            <wp:extent cx="1404000" cy="1040400"/>
            <wp:effectExtent l="0" t="0" r="5715" b="762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xcL4_mainbarrel_psth.png"/>
                    <pic:cNvPicPr/>
                  </pic:nvPicPr>
                  <pic:blipFill>
                    <a:blip r:embed="rId41">
                      <a:extLst>
                        <a:ext uri="{28A0092B-C50C-407E-A947-70E740481C1C}">
                          <a14:useLocalDpi xmlns:a14="http://schemas.microsoft.com/office/drawing/2010/main" val="0"/>
                        </a:ext>
                      </a:extLst>
                    </a:blip>
                    <a:stretch>
                      <a:fillRect/>
                    </a:stretch>
                  </pic:blipFill>
                  <pic:spPr>
                    <a:xfrm>
                      <a:off x="0" y="0"/>
                      <a:ext cx="1404000" cy="1040400"/>
                    </a:xfrm>
                    <a:prstGeom prst="rect">
                      <a:avLst/>
                    </a:prstGeom>
                  </pic:spPr>
                </pic:pic>
              </a:graphicData>
            </a:graphic>
          </wp:inline>
        </w:drawing>
      </w:r>
      <w:r w:rsidRPr="009402B5">
        <w:rPr>
          <w:rFonts w:ascii="Arial" w:eastAsia="Rubik" w:hAnsi="Arial" w:cs="Arial"/>
          <w:noProof/>
        </w:rPr>
        <w:drawing>
          <wp:inline distT="0" distB="0" distL="0" distR="0" wp14:anchorId="1FCE7034" wp14:editId="4DB333D6">
            <wp:extent cx="1404000" cy="1040400"/>
            <wp:effectExtent l="0" t="0" r="5715" b="762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nhL4_mainbarrel_psth.png"/>
                    <pic:cNvPicPr/>
                  </pic:nvPicPr>
                  <pic:blipFill>
                    <a:blip r:embed="rId42">
                      <a:extLst>
                        <a:ext uri="{28A0092B-C50C-407E-A947-70E740481C1C}">
                          <a14:useLocalDpi xmlns:a14="http://schemas.microsoft.com/office/drawing/2010/main" val="0"/>
                        </a:ext>
                      </a:extLst>
                    </a:blip>
                    <a:stretch>
                      <a:fillRect/>
                    </a:stretch>
                  </pic:blipFill>
                  <pic:spPr>
                    <a:xfrm>
                      <a:off x="0" y="0"/>
                      <a:ext cx="1404000" cy="1040400"/>
                    </a:xfrm>
                    <a:prstGeom prst="rect">
                      <a:avLst/>
                    </a:prstGeom>
                  </pic:spPr>
                </pic:pic>
              </a:graphicData>
            </a:graphic>
          </wp:inline>
        </w:drawing>
      </w:r>
      <w:r w:rsidRPr="009402B5">
        <w:rPr>
          <w:rFonts w:ascii="Arial" w:eastAsia="Rubik" w:hAnsi="Arial" w:cs="Arial"/>
          <w:noProof/>
        </w:rPr>
        <w:drawing>
          <wp:inline distT="0" distB="0" distL="0" distR="0" wp14:anchorId="6ED87461" wp14:editId="00F58CB3">
            <wp:extent cx="1404000" cy="1040400"/>
            <wp:effectExtent l="0" t="0" r="5715" b="762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ExcL23_mainbarrel_psth.png"/>
                    <pic:cNvPicPr/>
                  </pic:nvPicPr>
                  <pic:blipFill>
                    <a:blip r:embed="rId43">
                      <a:extLst>
                        <a:ext uri="{28A0092B-C50C-407E-A947-70E740481C1C}">
                          <a14:useLocalDpi xmlns:a14="http://schemas.microsoft.com/office/drawing/2010/main" val="0"/>
                        </a:ext>
                      </a:extLst>
                    </a:blip>
                    <a:stretch>
                      <a:fillRect/>
                    </a:stretch>
                  </pic:blipFill>
                  <pic:spPr>
                    <a:xfrm>
                      <a:off x="0" y="0"/>
                      <a:ext cx="1404000" cy="1040400"/>
                    </a:xfrm>
                    <a:prstGeom prst="rect">
                      <a:avLst/>
                    </a:prstGeom>
                  </pic:spPr>
                </pic:pic>
              </a:graphicData>
            </a:graphic>
          </wp:inline>
        </w:drawing>
      </w:r>
      <w:r w:rsidRPr="009402B5">
        <w:rPr>
          <w:rFonts w:ascii="Arial" w:eastAsia="Rubik" w:hAnsi="Arial" w:cs="Arial"/>
          <w:noProof/>
        </w:rPr>
        <w:drawing>
          <wp:inline distT="0" distB="0" distL="0" distR="0" wp14:anchorId="67237263" wp14:editId="55E8251E">
            <wp:extent cx="1404000" cy="1040400"/>
            <wp:effectExtent l="0" t="0" r="5715" b="762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hL23_mainbarrel_psth.png"/>
                    <pic:cNvPicPr/>
                  </pic:nvPicPr>
                  <pic:blipFill>
                    <a:blip r:embed="rId44">
                      <a:extLst>
                        <a:ext uri="{28A0092B-C50C-407E-A947-70E740481C1C}">
                          <a14:useLocalDpi xmlns:a14="http://schemas.microsoft.com/office/drawing/2010/main" val="0"/>
                        </a:ext>
                      </a:extLst>
                    </a:blip>
                    <a:stretch>
                      <a:fillRect/>
                    </a:stretch>
                  </pic:blipFill>
                  <pic:spPr>
                    <a:xfrm>
                      <a:off x="0" y="0"/>
                      <a:ext cx="1404000" cy="1040400"/>
                    </a:xfrm>
                    <a:prstGeom prst="rect">
                      <a:avLst/>
                    </a:prstGeom>
                  </pic:spPr>
                </pic:pic>
              </a:graphicData>
            </a:graphic>
          </wp:inline>
        </w:drawing>
      </w:r>
    </w:p>
    <w:p w14:paraId="04D30257" w14:textId="77777777" w:rsidR="002B27F7" w:rsidRPr="009402B5" w:rsidRDefault="002B27F7" w:rsidP="0064599B">
      <w:pPr>
        <w:spacing w:after="0" w:line="276" w:lineRule="auto"/>
        <w:ind w:left="720"/>
        <w:rPr>
          <w:rFonts w:ascii="Arial" w:eastAsia="Rubik" w:hAnsi="Arial" w:cs="Arial"/>
        </w:rPr>
      </w:pPr>
    </w:p>
    <w:p w14:paraId="2E0D6A92" w14:textId="77777777" w:rsidR="002B27F7" w:rsidRPr="009402B5" w:rsidRDefault="002B27F7" w:rsidP="0064599B">
      <w:pPr>
        <w:spacing w:after="0" w:line="276" w:lineRule="auto"/>
        <w:ind w:left="720"/>
        <w:rPr>
          <w:rFonts w:ascii="Arial" w:eastAsia="Rubik" w:hAnsi="Arial" w:cs="Arial"/>
        </w:rPr>
      </w:pPr>
    </w:p>
    <w:p w14:paraId="53BE27E6" w14:textId="77777777" w:rsidR="002B27F7" w:rsidRPr="009402B5" w:rsidRDefault="002B27F7" w:rsidP="0064599B">
      <w:pPr>
        <w:spacing w:after="0" w:line="276" w:lineRule="auto"/>
        <w:ind w:left="720"/>
        <w:rPr>
          <w:rFonts w:ascii="Arial" w:eastAsia="Rubik" w:hAnsi="Arial" w:cs="Arial"/>
        </w:rPr>
      </w:pPr>
    </w:p>
    <w:p w14:paraId="410D799F" w14:textId="77777777" w:rsidR="00753517" w:rsidRPr="00A02AB3" w:rsidRDefault="00753517" w:rsidP="0064599B">
      <w:pPr>
        <w:spacing w:line="276" w:lineRule="auto"/>
        <w:rPr>
          <w:rFonts w:ascii="Arial" w:hAnsi="Arial" w:cs="Arial"/>
          <w:b/>
          <w:bCs/>
          <w:i/>
          <w:iCs/>
        </w:rPr>
      </w:pPr>
      <w:bookmarkStart w:id="17" w:name="_heading=h.i66oo9rp60ut" w:colFirst="0" w:colLast="0"/>
      <w:bookmarkStart w:id="18" w:name="_heading=h.14rzbhtj2sz8" w:colFirst="0" w:colLast="0"/>
      <w:bookmarkStart w:id="19" w:name="_heading=h.ye2y8l47ag7f" w:colFirst="0" w:colLast="0"/>
      <w:bookmarkStart w:id="20" w:name="_heading=h.o6457wcv2bfh" w:colFirst="0" w:colLast="0"/>
      <w:bookmarkStart w:id="21" w:name="_heading=h.3e87l4v7jjdl" w:colFirst="0" w:colLast="0"/>
      <w:bookmarkStart w:id="22" w:name="_heading=h.uexx298c90kz" w:colFirst="0" w:colLast="0"/>
      <w:bookmarkStart w:id="23" w:name="_heading=h.mqwwlq43fzne" w:colFirst="0" w:colLast="0"/>
      <w:bookmarkStart w:id="24" w:name="_heading=h.tcd2pmq239qg" w:colFirst="0" w:colLast="0"/>
      <w:bookmarkEnd w:id="17"/>
      <w:bookmarkEnd w:id="18"/>
      <w:bookmarkEnd w:id="19"/>
      <w:bookmarkEnd w:id="20"/>
      <w:bookmarkEnd w:id="21"/>
      <w:bookmarkEnd w:id="22"/>
      <w:bookmarkEnd w:id="23"/>
      <w:bookmarkEnd w:id="24"/>
      <w:r w:rsidRPr="00A02AB3">
        <w:rPr>
          <w:rFonts w:ascii="Arial" w:hAnsi="Arial" w:cs="Arial"/>
          <w:b/>
          <w:bCs/>
          <w:i/>
          <w:iCs/>
        </w:rPr>
        <w:t>Secondary barrels</w:t>
      </w:r>
    </w:p>
    <w:p w14:paraId="3CFFA526" w14:textId="77777777" w:rsidR="00753517" w:rsidRPr="009402B5" w:rsidRDefault="00753517" w:rsidP="0064599B">
      <w:pPr>
        <w:pStyle w:val="Prrafodelista"/>
        <w:spacing w:line="276" w:lineRule="auto"/>
        <w:ind w:right="-376" w:hanging="720"/>
        <w:jc w:val="center"/>
        <w:rPr>
          <w:rFonts w:ascii="Arial" w:hAnsi="Arial" w:cs="Arial"/>
        </w:rPr>
      </w:pPr>
      <w:r w:rsidRPr="009402B5">
        <w:rPr>
          <w:rFonts w:ascii="Arial" w:hAnsi="Arial" w:cs="Arial"/>
          <w:noProof/>
        </w:rPr>
        <w:drawing>
          <wp:inline distT="0" distB="0" distL="0" distR="0" wp14:anchorId="45E4DD72" wp14:editId="78102751">
            <wp:extent cx="1407600" cy="1040400"/>
            <wp:effectExtent l="0" t="0" r="2540" b="762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ExcL4_secbarrels_psth.png"/>
                    <pic:cNvPicPr/>
                  </pic:nvPicPr>
                  <pic:blipFill>
                    <a:blip r:embed="rId45">
                      <a:extLst>
                        <a:ext uri="{28A0092B-C50C-407E-A947-70E740481C1C}">
                          <a14:useLocalDpi xmlns:a14="http://schemas.microsoft.com/office/drawing/2010/main" val="0"/>
                        </a:ext>
                      </a:extLst>
                    </a:blip>
                    <a:stretch>
                      <a:fillRect/>
                    </a:stretch>
                  </pic:blipFill>
                  <pic:spPr>
                    <a:xfrm>
                      <a:off x="0" y="0"/>
                      <a:ext cx="1407600" cy="1040400"/>
                    </a:xfrm>
                    <a:prstGeom prst="rect">
                      <a:avLst/>
                    </a:prstGeom>
                  </pic:spPr>
                </pic:pic>
              </a:graphicData>
            </a:graphic>
          </wp:inline>
        </w:drawing>
      </w:r>
      <w:r w:rsidRPr="009402B5">
        <w:rPr>
          <w:rFonts w:ascii="Arial" w:hAnsi="Arial" w:cs="Arial"/>
          <w:noProof/>
        </w:rPr>
        <w:drawing>
          <wp:inline distT="0" distB="0" distL="0" distR="0" wp14:anchorId="1EC14484" wp14:editId="776E399E">
            <wp:extent cx="1407600" cy="1040400"/>
            <wp:effectExtent l="0" t="0" r="2540" b="762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nhL4_secbarrels_psth.png"/>
                    <pic:cNvPicPr/>
                  </pic:nvPicPr>
                  <pic:blipFill>
                    <a:blip r:embed="rId46">
                      <a:extLst>
                        <a:ext uri="{28A0092B-C50C-407E-A947-70E740481C1C}">
                          <a14:useLocalDpi xmlns:a14="http://schemas.microsoft.com/office/drawing/2010/main" val="0"/>
                        </a:ext>
                      </a:extLst>
                    </a:blip>
                    <a:stretch>
                      <a:fillRect/>
                    </a:stretch>
                  </pic:blipFill>
                  <pic:spPr>
                    <a:xfrm>
                      <a:off x="0" y="0"/>
                      <a:ext cx="1407600" cy="1040400"/>
                    </a:xfrm>
                    <a:prstGeom prst="rect">
                      <a:avLst/>
                    </a:prstGeom>
                  </pic:spPr>
                </pic:pic>
              </a:graphicData>
            </a:graphic>
          </wp:inline>
        </w:drawing>
      </w:r>
      <w:r w:rsidRPr="009402B5">
        <w:rPr>
          <w:rFonts w:ascii="Arial" w:hAnsi="Arial" w:cs="Arial"/>
          <w:noProof/>
        </w:rPr>
        <w:drawing>
          <wp:inline distT="0" distB="0" distL="0" distR="0" wp14:anchorId="5AA54F0B" wp14:editId="12D64186">
            <wp:extent cx="1407600" cy="1040400"/>
            <wp:effectExtent l="0" t="0" r="2540" b="762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ExcL23_secbarrels_psth.png"/>
                    <pic:cNvPicPr/>
                  </pic:nvPicPr>
                  <pic:blipFill>
                    <a:blip r:embed="rId47">
                      <a:extLst>
                        <a:ext uri="{28A0092B-C50C-407E-A947-70E740481C1C}">
                          <a14:useLocalDpi xmlns:a14="http://schemas.microsoft.com/office/drawing/2010/main" val="0"/>
                        </a:ext>
                      </a:extLst>
                    </a:blip>
                    <a:stretch>
                      <a:fillRect/>
                    </a:stretch>
                  </pic:blipFill>
                  <pic:spPr>
                    <a:xfrm>
                      <a:off x="0" y="0"/>
                      <a:ext cx="1407600" cy="1040400"/>
                    </a:xfrm>
                    <a:prstGeom prst="rect">
                      <a:avLst/>
                    </a:prstGeom>
                  </pic:spPr>
                </pic:pic>
              </a:graphicData>
            </a:graphic>
          </wp:inline>
        </w:drawing>
      </w:r>
      <w:r w:rsidRPr="009402B5">
        <w:rPr>
          <w:rFonts w:ascii="Arial" w:hAnsi="Arial" w:cs="Arial"/>
          <w:noProof/>
        </w:rPr>
        <w:drawing>
          <wp:inline distT="0" distB="0" distL="0" distR="0" wp14:anchorId="409C7411" wp14:editId="4D1D8777">
            <wp:extent cx="1407600" cy="1040400"/>
            <wp:effectExtent l="0" t="0" r="2540" b="762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nhL23_secbarrels_psth.png"/>
                    <pic:cNvPicPr/>
                  </pic:nvPicPr>
                  <pic:blipFill>
                    <a:blip r:embed="rId48">
                      <a:extLst>
                        <a:ext uri="{28A0092B-C50C-407E-A947-70E740481C1C}">
                          <a14:useLocalDpi xmlns:a14="http://schemas.microsoft.com/office/drawing/2010/main" val="0"/>
                        </a:ext>
                      </a:extLst>
                    </a:blip>
                    <a:stretch>
                      <a:fillRect/>
                    </a:stretch>
                  </pic:blipFill>
                  <pic:spPr>
                    <a:xfrm>
                      <a:off x="0" y="0"/>
                      <a:ext cx="1407600" cy="1040400"/>
                    </a:xfrm>
                    <a:prstGeom prst="rect">
                      <a:avLst/>
                    </a:prstGeom>
                  </pic:spPr>
                </pic:pic>
              </a:graphicData>
            </a:graphic>
          </wp:inline>
        </w:drawing>
      </w:r>
    </w:p>
    <w:p w14:paraId="366F7B39" w14:textId="77777777" w:rsidR="00753517" w:rsidRPr="009402B5" w:rsidRDefault="00753517" w:rsidP="0064599B">
      <w:pPr>
        <w:pStyle w:val="Prrafodelista"/>
        <w:spacing w:line="276" w:lineRule="auto"/>
        <w:ind w:hanging="720"/>
        <w:rPr>
          <w:rFonts w:ascii="Arial" w:hAnsi="Arial" w:cs="Arial"/>
        </w:rPr>
      </w:pPr>
    </w:p>
    <w:p w14:paraId="6DD6FA11" w14:textId="42A9DBE7" w:rsidR="002B27F7" w:rsidRPr="00A02AB3" w:rsidRDefault="00A02AB3" w:rsidP="0064599B">
      <w:pPr>
        <w:spacing w:line="276" w:lineRule="auto"/>
        <w:jc w:val="both"/>
        <w:rPr>
          <w:rFonts w:ascii="Arial" w:hAnsi="Arial" w:cs="Arial"/>
          <w:b/>
          <w:iCs/>
          <w:color w:val="1155CC"/>
        </w:rPr>
      </w:pPr>
      <w:r>
        <w:rPr>
          <w:rFonts w:ascii="Arial" w:hAnsi="Arial" w:cs="Arial"/>
          <w:b/>
          <w:iCs/>
          <w:color w:val="1155CC"/>
        </w:rPr>
        <w:t>Comparison to experimental data</w:t>
      </w:r>
    </w:p>
    <w:p w14:paraId="4E8E939C" w14:textId="4C003678" w:rsidR="00A02AB3" w:rsidRDefault="00A02AB3" w:rsidP="00A02AB3">
      <w:pPr>
        <w:pStyle w:val="Prrafodelista"/>
        <w:ind w:left="0"/>
        <w:rPr>
          <w:rFonts w:ascii="Arial" w:hAnsi="Arial" w:cs="Arial"/>
        </w:rPr>
      </w:pPr>
      <w:r w:rsidRPr="00A02AB3">
        <w:rPr>
          <w:rFonts w:ascii="Arial" w:hAnsi="Arial" w:cs="Arial"/>
        </w:rPr>
        <w:t xml:space="preserve">Overall, the </w:t>
      </w:r>
      <w:proofErr w:type="spellStart"/>
      <w:r w:rsidRPr="00A02AB3">
        <w:rPr>
          <w:rFonts w:ascii="Arial" w:hAnsi="Arial" w:cs="Arial"/>
        </w:rPr>
        <w:t>NetPyNE</w:t>
      </w:r>
      <w:proofErr w:type="spellEnd"/>
      <w:r w:rsidRPr="00A02AB3">
        <w:rPr>
          <w:rFonts w:ascii="Arial" w:hAnsi="Arial" w:cs="Arial"/>
        </w:rPr>
        <w:t xml:space="preserve"> implementation reproduces the results from the original </w:t>
      </w:r>
      <w:proofErr w:type="spellStart"/>
      <w:r w:rsidRPr="00A02AB3">
        <w:rPr>
          <w:rFonts w:ascii="Arial" w:hAnsi="Arial" w:cs="Arial"/>
        </w:rPr>
        <w:t>Matlab</w:t>
      </w:r>
      <w:proofErr w:type="spellEnd"/>
      <w:r w:rsidRPr="00A02AB3">
        <w:rPr>
          <w:rFonts w:ascii="Arial" w:hAnsi="Arial" w:cs="Arial"/>
        </w:rPr>
        <w:t xml:space="preserve"> implementation</w:t>
      </w:r>
      <w:r>
        <w:rPr>
          <w:rFonts w:ascii="Arial" w:hAnsi="Arial" w:cs="Arial"/>
        </w:rPr>
        <w:t xml:space="preserve"> (from </w:t>
      </w:r>
      <w:proofErr w:type="spellStart"/>
      <w:r>
        <w:rPr>
          <w:rFonts w:ascii="Arial" w:hAnsi="Arial" w:cs="Arial"/>
        </w:rPr>
        <w:t>BioRxiv</w:t>
      </w:r>
      <w:proofErr w:type="spellEnd"/>
      <w:r>
        <w:rPr>
          <w:rFonts w:ascii="Arial" w:hAnsi="Arial" w:cs="Arial"/>
        </w:rPr>
        <w:t xml:space="preserve"> publication). </w:t>
      </w:r>
      <w:r w:rsidRPr="00A02AB3">
        <w:rPr>
          <w:rFonts w:ascii="Arial" w:hAnsi="Arial" w:cs="Arial"/>
        </w:rPr>
        <w:t xml:space="preserve">There are </w:t>
      </w:r>
      <w:r>
        <w:rPr>
          <w:rFonts w:ascii="Arial" w:hAnsi="Arial" w:cs="Arial"/>
        </w:rPr>
        <w:t xml:space="preserve">still </w:t>
      </w:r>
      <w:r w:rsidRPr="00A02AB3">
        <w:rPr>
          <w:rFonts w:ascii="Arial" w:hAnsi="Arial" w:cs="Arial"/>
        </w:rPr>
        <w:t>some differences</w:t>
      </w:r>
      <w:r>
        <w:rPr>
          <w:rFonts w:ascii="Arial" w:hAnsi="Arial" w:cs="Arial"/>
        </w:rPr>
        <w:t xml:space="preserve"> which</w:t>
      </w:r>
      <w:r w:rsidRPr="00A02AB3">
        <w:rPr>
          <w:rFonts w:ascii="Arial" w:hAnsi="Arial" w:cs="Arial"/>
        </w:rPr>
        <w:t xml:space="preserve"> may </w:t>
      </w:r>
      <w:r>
        <w:rPr>
          <w:rFonts w:ascii="Arial" w:hAnsi="Arial" w:cs="Arial"/>
        </w:rPr>
        <w:t xml:space="preserve">originate </w:t>
      </w:r>
      <w:r w:rsidRPr="00A02AB3">
        <w:rPr>
          <w:rFonts w:ascii="Arial" w:hAnsi="Arial" w:cs="Arial"/>
        </w:rPr>
        <w:t>from two sources:</w:t>
      </w:r>
    </w:p>
    <w:p w14:paraId="3F368138" w14:textId="77777777" w:rsidR="00A02AB3" w:rsidRPr="00A02AB3" w:rsidRDefault="00A02AB3" w:rsidP="00A02AB3">
      <w:pPr>
        <w:pStyle w:val="Prrafodelista"/>
        <w:ind w:left="0"/>
        <w:rPr>
          <w:rFonts w:ascii="Arial" w:hAnsi="Arial" w:cs="Arial"/>
        </w:rPr>
      </w:pPr>
    </w:p>
    <w:p w14:paraId="39109F1F" w14:textId="0F91EBBF" w:rsidR="00753517" w:rsidRDefault="00753517" w:rsidP="00683FD9">
      <w:pPr>
        <w:pStyle w:val="Prrafodelista"/>
        <w:numPr>
          <w:ilvl w:val="0"/>
          <w:numId w:val="11"/>
        </w:numPr>
        <w:spacing w:afterLines="120" w:after="288" w:line="276" w:lineRule="auto"/>
        <w:rPr>
          <w:rFonts w:ascii="Arial" w:hAnsi="Arial" w:cs="Arial"/>
        </w:rPr>
      </w:pPr>
      <w:r w:rsidRPr="009402B5">
        <w:rPr>
          <w:rFonts w:ascii="Arial" w:hAnsi="Arial" w:cs="Arial"/>
        </w:rPr>
        <w:t xml:space="preserve">There are some differences between the </w:t>
      </w:r>
      <w:r w:rsidR="00A02AB3">
        <w:rPr>
          <w:rFonts w:ascii="Arial" w:hAnsi="Arial" w:cs="Arial"/>
        </w:rPr>
        <w:t xml:space="preserve">input </w:t>
      </w:r>
      <w:r w:rsidRPr="009402B5">
        <w:rPr>
          <w:rFonts w:ascii="Arial" w:hAnsi="Arial" w:cs="Arial"/>
        </w:rPr>
        <w:t>PSTHs used in these simulations and those used in the paper. This may have consequences mostly in the P</w:t>
      </w:r>
      <w:r w:rsidR="00A02AB3">
        <w:rPr>
          <w:rFonts w:ascii="Arial" w:hAnsi="Arial" w:cs="Arial"/>
        </w:rPr>
        <w:t xml:space="preserve">STH </w:t>
      </w:r>
      <w:r w:rsidRPr="009402B5">
        <w:rPr>
          <w:rFonts w:ascii="Arial" w:hAnsi="Arial" w:cs="Arial"/>
        </w:rPr>
        <w:t>of excitatory cells in L4 (here there is a second peak).</w:t>
      </w:r>
    </w:p>
    <w:p w14:paraId="77ED52C6" w14:textId="77777777" w:rsidR="00A02AB3" w:rsidRPr="009402B5" w:rsidRDefault="00A02AB3" w:rsidP="00A02AB3">
      <w:pPr>
        <w:pStyle w:val="Prrafodelista"/>
        <w:spacing w:afterLines="120" w:after="288" w:line="276" w:lineRule="auto"/>
        <w:rPr>
          <w:rFonts w:ascii="Arial" w:hAnsi="Arial" w:cs="Arial"/>
        </w:rPr>
      </w:pPr>
    </w:p>
    <w:p w14:paraId="4DB53836" w14:textId="6C0DB3CF" w:rsidR="00753517" w:rsidRPr="009402B5" w:rsidRDefault="00753517" w:rsidP="00683FD9">
      <w:pPr>
        <w:pStyle w:val="Prrafodelista"/>
        <w:numPr>
          <w:ilvl w:val="0"/>
          <w:numId w:val="11"/>
        </w:numPr>
        <w:spacing w:afterLines="120" w:after="288" w:line="276" w:lineRule="auto"/>
        <w:rPr>
          <w:rFonts w:ascii="Arial" w:hAnsi="Arial" w:cs="Arial"/>
        </w:rPr>
      </w:pPr>
      <w:r w:rsidRPr="009402B5">
        <w:rPr>
          <w:rFonts w:ascii="Arial" w:hAnsi="Arial" w:cs="Arial"/>
        </w:rPr>
        <w:t xml:space="preserve">The adaptive threshold here is based on Fontaine et al., whereas the simulations in the paper corresponding to Figs. 2-6 were based on a different version of the adaptive threshold model. All simulations were repeated with a </w:t>
      </w:r>
      <w:r w:rsidRPr="009402B5">
        <w:rPr>
          <w:rFonts w:ascii="Arial" w:hAnsi="Arial" w:cs="Arial"/>
          <w:i/>
        </w:rPr>
        <w:t xml:space="preserve">constant </w:t>
      </w:r>
      <w:r w:rsidRPr="009402B5">
        <w:rPr>
          <w:rFonts w:ascii="Arial" w:hAnsi="Arial" w:cs="Arial"/>
        </w:rPr>
        <w:t xml:space="preserve">threshold (equal to the initial value). The overall spiking is about twice for </w:t>
      </w:r>
      <w:proofErr w:type="spellStart"/>
      <w:r w:rsidRPr="009402B5">
        <w:rPr>
          <w:rFonts w:ascii="Arial" w:hAnsi="Arial" w:cs="Arial"/>
        </w:rPr>
        <w:t>vr</w:t>
      </w:r>
      <w:proofErr w:type="spellEnd"/>
      <w:r w:rsidRPr="009402B5">
        <w:rPr>
          <w:rFonts w:ascii="Arial" w:hAnsi="Arial" w:cs="Arial"/>
        </w:rPr>
        <w:t xml:space="preserve"> = -60 mV, about half for </w:t>
      </w:r>
      <w:proofErr w:type="spellStart"/>
      <w:r w:rsidRPr="009402B5">
        <w:rPr>
          <w:rFonts w:ascii="Arial" w:hAnsi="Arial" w:cs="Arial"/>
        </w:rPr>
        <w:t>vr</w:t>
      </w:r>
      <w:proofErr w:type="spellEnd"/>
      <w:r w:rsidRPr="009402B5">
        <w:rPr>
          <w:rFonts w:ascii="Arial" w:hAnsi="Arial" w:cs="Arial"/>
        </w:rPr>
        <w:t xml:space="preserve"> = -70 mV, and a fraction for </w:t>
      </w:r>
      <w:proofErr w:type="spellStart"/>
      <w:r w:rsidRPr="009402B5">
        <w:rPr>
          <w:rFonts w:ascii="Arial" w:hAnsi="Arial" w:cs="Arial"/>
        </w:rPr>
        <w:t>vr</w:t>
      </w:r>
      <w:proofErr w:type="spellEnd"/>
      <w:r w:rsidRPr="009402B5">
        <w:rPr>
          <w:rFonts w:ascii="Arial" w:hAnsi="Arial" w:cs="Arial"/>
        </w:rPr>
        <w:t xml:space="preserve"> = -80mV. Statistics (mean spike counts per stimulus) in some cases are better represented by this case (for example, those of </w:t>
      </w:r>
      <w:proofErr w:type="spellStart"/>
      <w:r w:rsidRPr="009402B5">
        <w:rPr>
          <w:rFonts w:ascii="Arial" w:hAnsi="Arial" w:cs="Arial"/>
        </w:rPr>
        <w:t>vr</w:t>
      </w:r>
      <w:proofErr w:type="spellEnd"/>
      <w:r w:rsidRPr="009402B5">
        <w:rPr>
          <w:rFonts w:ascii="Arial" w:hAnsi="Arial" w:cs="Arial"/>
        </w:rPr>
        <w:t xml:space="preserve"> = -80mV), indicating that the previous adaptive threshold model used is somewhat in between the constant threshold and the Fontaine’s model.</w:t>
      </w:r>
    </w:p>
    <w:p w14:paraId="76707B57" w14:textId="59B2180E" w:rsidR="00753517" w:rsidRPr="00A02AB3" w:rsidRDefault="00A02AB3" w:rsidP="00A02AB3">
      <w:pPr>
        <w:spacing w:line="276" w:lineRule="auto"/>
        <w:jc w:val="both"/>
        <w:rPr>
          <w:rFonts w:ascii="Arial" w:hAnsi="Arial" w:cs="Arial"/>
          <w:b/>
          <w:iCs/>
          <w:color w:val="1155CC"/>
        </w:rPr>
      </w:pPr>
      <w:r>
        <w:rPr>
          <w:rFonts w:ascii="Arial" w:hAnsi="Arial" w:cs="Arial"/>
          <w:b/>
          <w:iCs/>
          <w:color w:val="1155CC"/>
        </w:rPr>
        <w:lastRenderedPageBreak/>
        <w:t>Analysis code</w:t>
      </w:r>
    </w:p>
    <w:p w14:paraId="5438AF37" w14:textId="378F4215" w:rsidR="00753517" w:rsidRPr="009402B5" w:rsidRDefault="00753517" w:rsidP="00683FD9">
      <w:pPr>
        <w:spacing w:afterLines="120" w:after="288" w:line="276" w:lineRule="auto"/>
        <w:rPr>
          <w:rFonts w:ascii="Arial" w:hAnsi="Arial" w:cs="Arial"/>
        </w:rPr>
      </w:pPr>
      <w:r w:rsidRPr="009402B5">
        <w:rPr>
          <w:rFonts w:ascii="Arial" w:hAnsi="Arial" w:cs="Arial"/>
        </w:rPr>
        <w:t xml:space="preserve">In the folder “Analysis”, there are some scripts to run the above analysis (analyze.py). They are based on </w:t>
      </w:r>
      <w:proofErr w:type="spellStart"/>
      <w:r w:rsidRPr="009402B5">
        <w:rPr>
          <w:rFonts w:ascii="Arial" w:hAnsi="Arial" w:cs="Arial"/>
        </w:rPr>
        <w:t>multitrial</w:t>
      </w:r>
      <w:proofErr w:type="spellEnd"/>
      <w:r w:rsidRPr="009402B5">
        <w:rPr>
          <w:rFonts w:ascii="Arial" w:hAnsi="Arial" w:cs="Arial"/>
        </w:rPr>
        <w:t xml:space="preserve"> experiments in different “conditions”: </w:t>
      </w:r>
      <w:proofErr w:type="spellStart"/>
      <w:r w:rsidRPr="009402B5">
        <w:rPr>
          <w:rFonts w:ascii="Arial" w:hAnsi="Arial" w:cs="Arial"/>
        </w:rPr>
        <w:t>vr</w:t>
      </w:r>
      <w:proofErr w:type="spellEnd"/>
      <w:r w:rsidRPr="009402B5">
        <w:rPr>
          <w:rFonts w:ascii="Arial" w:hAnsi="Arial" w:cs="Arial"/>
        </w:rPr>
        <w:t xml:space="preserve"> = -60mV, </w:t>
      </w:r>
      <w:proofErr w:type="spellStart"/>
      <w:r w:rsidRPr="009402B5">
        <w:rPr>
          <w:rFonts w:ascii="Arial" w:hAnsi="Arial" w:cs="Arial"/>
        </w:rPr>
        <w:t>vr</w:t>
      </w:r>
      <w:proofErr w:type="spellEnd"/>
      <w:r w:rsidRPr="009402B5">
        <w:rPr>
          <w:rFonts w:ascii="Arial" w:hAnsi="Arial" w:cs="Arial"/>
        </w:rPr>
        <w:t xml:space="preserve"> = -70mV, </w:t>
      </w:r>
      <w:proofErr w:type="spellStart"/>
      <w:r w:rsidRPr="009402B5">
        <w:rPr>
          <w:rFonts w:ascii="Arial" w:hAnsi="Arial" w:cs="Arial"/>
        </w:rPr>
        <w:t>vr</w:t>
      </w:r>
      <w:proofErr w:type="spellEnd"/>
      <w:r w:rsidRPr="009402B5">
        <w:rPr>
          <w:rFonts w:ascii="Arial" w:hAnsi="Arial" w:cs="Arial"/>
        </w:rPr>
        <w:t xml:space="preserve"> = -80mV (set in analyze.py itself). Results from each of these conditions are</w:t>
      </w:r>
      <w:r w:rsidR="00AD3CCF">
        <w:rPr>
          <w:rFonts w:ascii="Arial" w:hAnsi="Arial" w:cs="Arial"/>
        </w:rPr>
        <w:t xml:space="preserve"> located</w:t>
      </w:r>
      <w:r w:rsidRPr="009402B5">
        <w:rPr>
          <w:rFonts w:ascii="Arial" w:hAnsi="Arial" w:cs="Arial"/>
        </w:rPr>
        <w:t xml:space="preserve"> in </w:t>
      </w:r>
      <w:r w:rsidR="00AD3CCF">
        <w:rPr>
          <w:rFonts w:ascii="Arial" w:hAnsi="Arial" w:cs="Arial"/>
        </w:rPr>
        <w:t xml:space="preserve">the </w:t>
      </w:r>
      <w:r w:rsidRPr="009402B5">
        <w:rPr>
          <w:rFonts w:ascii="Arial" w:hAnsi="Arial" w:cs="Arial"/>
        </w:rPr>
        <w:t xml:space="preserve">folders “60mV”, “70mV”, “80mV”, respectively. Also, input folders used in the simulation are needed here to reconstruct some properties of the populations used to define the statistics (for example, which barrel a given id belongs to). </w:t>
      </w:r>
    </w:p>
    <w:p w14:paraId="1DA6BF81" w14:textId="77777777" w:rsidR="00753517" w:rsidRPr="009402B5" w:rsidRDefault="00753517" w:rsidP="0064599B">
      <w:pPr>
        <w:spacing w:line="276" w:lineRule="auto"/>
        <w:jc w:val="both"/>
        <w:rPr>
          <w:rFonts w:ascii="Arial" w:eastAsia="Rubik" w:hAnsi="Arial" w:cs="Arial"/>
        </w:rPr>
      </w:pPr>
    </w:p>
    <w:sectPr w:rsidR="00753517" w:rsidRPr="009402B5">
      <w:pgSz w:w="12240" w:h="15840"/>
      <w:pgMar w:top="993" w:right="1701" w:bottom="426"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B48B8" w14:textId="77777777" w:rsidR="00564641" w:rsidRDefault="00564641" w:rsidP="00E866DB">
      <w:pPr>
        <w:spacing w:after="0" w:line="240" w:lineRule="auto"/>
      </w:pPr>
      <w:r>
        <w:separator/>
      </w:r>
    </w:p>
  </w:endnote>
  <w:endnote w:type="continuationSeparator" w:id="0">
    <w:p w14:paraId="0ED51AF2" w14:textId="77777777" w:rsidR="00564641" w:rsidRDefault="00564641" w:rsidP="00E866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Rubik">
    <w:altName w:val="Times New Roman"/>
    <w:charset w:val="00"/>
    <w:family w:val="auto"/>
    <w:pitch w:val="default"/>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39C552" w14:textId="77777777" w:rsidR="00564641" w:rsidRDefault="00564641" w:rsidP="00E866DB">
      <w:pPr>
        <w:spacing w:after="0" w:line="240" w:lineRule="auto"/>
      </w:pPr>
      <w:r>
        <w:separator/>
      </w:r>
    </w:p>
  </w:footnote>
  <w:footnote w:type="continuationSeparator" w:id="0">
    <w:p w14:paraId="267E5132" w14:textId="77777777" w:rsidR="00564641" w:rsidRDefault="00564641" w:rsidP="00E866DB">
      <w:pPr>
        <w:spacing w:after="0" w:line="240" w:lineRule="auto"/>
      </w:pPr>
      <w:r>
        <w:continuationSeparator/>
      </w:r>
    </w:p>
  </w:footnote>
  <w:footnote w:id="1">
    <w:p w14:paraId="5ADB7C56" w14:textId="77777777" w:rsidR="00E866DB" w:rsidRPr="00E866DB" w:rsidRDefault="00E866DB">
      <w:pPr>
        <w:pStyle w:val="Textonotapie"/>
        <w:rPr>
          <w:lang w:val="es-AR"/>
        </w:rPr>
      </w:pPr>
      <w:r>
        <w:rPr>
          <w:rStyle w:val="Refdenotaalpie"/>
        </w:rPr>
        <w:footnoteRef/>
      </w:r>
      <w:r>
        <w:t xml:space="preserve"> </w:t>
      </w:r>
      <w:r w:rsidRPr="00656EA2">
        <w:t>https://www.neuron.yale.edu/neuron/static/py_doc/modelspec/programmatic/topology/</w:t>
      </w:r>
      <w:r>
        <w:rPr>
          <w:rFonts w:cstheme="minorHAnsi"/>
        </w:rPr>
        <w:t>geometry.html</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FB318A"/>
    <w:multiLevelType w:val="hybridMultilevel"/>
    <w:tmpl w:val="54D619C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A084BA1"/>
    <w:multiLevelType w:val="hybridMultilevel"/>
    <w:tmpl w:val="3BCAFD8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B">
      <w:start w:val="1"/>
      <w:numFmt w:val="bullet"/>
      <w:lvlText w:val=""/>
      <w:lvlJc w:val="left"/>
      <w:pPr>
        <w:ind w:left="3240" w:hanging="360"/>
      </w:pPr>
      <w:rPr>
        <w:rFonts w:ascii="Wingdings" w:hAnsi="Wingdings"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C7B431A"/>
    <w:multiLevelType w:val="hybridMultilevel"/>
    <w:tmpl w:val="F22E645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5CA7F20"/>
    <w:multiLevelType w:val="hybridMultilevel"/>
    <w:tmpl w:val="A936024E"/>
    <w:lvl w:ilvl="0" w:tplc="5D32C33E">
      <w:numFmt w:val="bullet"/>
      <w:lvlText w:val="-"/>
      <w:lvlJc w:val="left"/>
      <w:pPr>
        <w:ind w:left="1080" w:hanging="360"/>
      </w:pPr>
      <w:rPr>
        <w:rFonts w:ascii="Calibri" w:eastAsia="Rubik" w:hAnsi="Calibri" w:cs="Rubik" w:hint="default"/>
        <w:i/>
        <w:u w:val="single"/>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2B5476A0"/>
    <w:multiLevelType w:val="hybridMultilevel"/>
    <w:tmpl w:val="56DA5BB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E647835"/>
    <w:multiLevelType w:val="hybridMultilevel"/>
    <w:tmpl w:val="DB6EC71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58B5CF1"/>
    <w:multiLevelType w:val="hybridMultilevel"/>
    <w:tmpl w:val="C36469A6"/>
    <w:lvl w:ilvl="0" w:tplc="C6D2DA50">
      <w:numFmt w:val="bullet"/>
      <w:lvlText w:val="-"/>
      <w:lvlJc w:val="left"/>
      <w:pPr>
        <w:ind w:left="720" w:hanging="360"/>
      </w:pPr>
      <w:rPr>
        <w:rFonts w:ascii="Calibri" w:eastAsia="Rubik" w:hAnsi="Calibri" w:cs="Rubik"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4EF3654"/>
    <w:multiLevelType w:val="multilevel"/>
    <w:tmpl w:val="FEDA9F3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 w15:restartNumberingAfterBreak="0">
    <w:nsid w:val="48774B48"/>
    <w:multiLevelType w:val="hybridMultilevel"/>
    <w:tmpl w:val="90CC643C"/>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51060C2D"/>
    <w:multiLevelType w:val="hybridMultilevel"/>
    <w:tmpl w:val="4920BE4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9491971"/>
    <w:multiLevelType w:val="hybridMultilevel"/>
    <w:tmpl w:val="EE54B102"/>
    <w:lvl w:ilvl="0" w:tplc="53BE0866">
      <w:numFmt w:val="bullet"/>
      <w:lvlText w:val="-"/>
      <w:lvlJc w:val="left"/>
      <w:pPr>
        <w:ind w:left="1800" w:hanging="360"/>
      </w:pPr>
      <w:rPr>
        <w:rFonts w:ascii="Calibri" w:eastAsiaTheme="minorHAnsi" w:hAnsi="Calibri" w:cs="Calibri"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 w15:restartNumberingAfterBreak="0">
    <w:nsid w:val="5ED011A8"/>
    <w:multiLevelType w:val="hybridMultilevel"/>
    <w:tmpl w:val="CDFCFAB6"/>
    <w:lvl w:ilvl="0" w:tplc="BE123BD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5F8C3D50"/>
    <w:multiLevelType w:val="hybridMultilevel"/>
    <w:tmpl w:val="1FB23344"/>
    <w:lvl w:ilvl="0" w:tplc="98E64512">
      <w:numFmt w:val="bullet"/>
      <w:lvlText w:val="-"/>
      <w:lvlJc w:val="left"/>
      <w:pPr>
        <w:ind w:left="1080" w:hanging="360"/>
      </w:pPr>
      <w:rPr>
        <w:rFonts w:ascii="Calibri" w:eastAsia="Rubik" w:hAnsi="Calibri" w:cs="Rubik"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7260297C"/>
    <w:multiLevelType w:val="hybridMultilevel"/>
    <w:tmpl w:val="74404CE2"/>
    <w:lvl w:ilvl="0" w:tplc="0409000B">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4" w15:restartNumberingAfterBreak="0">
    <w:nsid w:val="782B63B9"/>
    <w:multiLevelType w:val="hybridMultilevel"/>
    <w:tmpl w:val="21B0C092"/>
    <w:lvl w:ilvl="0" w:tplc="064E274E">
      <w:numFmt w:val="bullet"/>
      <w:lvlText w:val="-"/>
      <w:lvlJc w:val="left"/>
      <w:pPr>
        <w:ind w:left="720" w:hanging="360"/>
      </w:pPr>
      <w:rPr>
        <w:rFonts w:ascii="Calibri" w:eastAsia="Rubik" w:hAnsi="Calibri" w:cs="Rubik" w:hint="default"/>
        <w:i/>
        <w:u w:val="singl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9477D68"/>
    <w:multiLevelType w:val="hybridMultilevel"/>
    <w:tmpl w:val="CFC69E94"/>
    <w:lvl w:ilvl="0" w:tplc="04090001">
      <w:start w:val="1"/>
      <w:numFmt w:val="bullet"/>
      <w:lvlText w:val=""/>
      <w:lvlJc w:val="left"/>
      <w:pPr>
        <w:ind w:left="720" w:hanging="360"/>
      </w:pPr>
      <w:rPr>
        <w:rFonts w:ascii="Symbol" w:hAnsi="Symbol" w:hint="default"/>
      </w:rPr>
    </w:lvl>
    <w:lvl w:ilvl="1" w:tplc="B4DA8B54">
      <w:start w:val="1"/>
      <w:numFmt w:val="bullet"/>
      <w:lvlText w:val="o"/>
      <w:lvlJc w:val="left"/>
      <w:pPr>
        <w:ind w:left="1440" w:hanging="360"/>
      </w:pPr>
      <w:rPr>
        <w:rFonts w:ascii="Courier New" w:hAnsi="Courier New" w:cs="Courier New" w:hint="default"/>
        <w:color w:val="auto"/>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5"/>
  </w:num>
  <w:num w:numId="3">
    <w:abstractNumId w:val="10"/>
  </w:num>
  <w:num w:numId="4">
    <w:abstractNumId w:val="1"/>
  </w:num>
  <w:num w:numId="5">
    <w:abstractNumId w:val="13"/>
  </w:num>
  <w:num w:numId="6">
    <w:abstractNumId w:val="11"/>
  </w:num>
  <w:num w:numId="7">
    <w:abstractNumId w:val="3"/>
  </w:num>
  <w:num w:numId="8">
    <w:abstractNumId w:val="14"/>
  </w:num>
  <w:num w:numId="9">
    <w:abstractNumId w:val="12"/>
  </w:num>
  <w:num w:numId="10">
    <w:abstractNumId w:val="6"/>
  </w:num>
  <w:num w:numId="11">
    <w:abstractNumId w:val="9"/>
  </w:num>
  <w:num w:numId="12">
    <w:abstractNumId w:val="8"/>
  </w:num>
  <w:num w:numId="13">
    <w:abstractNumId w:val="4"/>
  </w:num>
  <w:num w:numId="14">
    <w:abstractNumId w:val="2"/>
  </w:num>
  <w:num w:numId="15">
    <w:abstractNumId w:val="5"/>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27F7"/>
    <w:rsid w:val="00023456"/>
    <w:rsid w:val="00082851"/>
    <w:rsid w:val="000E0D44"/>
    <w:rsid w:val="000F4F5A"/>
    <w:rsid w:val="001013A4"/>
    <w:rsid w:val="001D5A3F"/>
    <w:rsid w:val="0023604B"/>
    <w:rsid w:val="00245861"/>
    <w:rsid w:val="002719C5"/>
    <w:rsid w:val="00285D7A"/>
    <w:rsid w:val="002B27F7"/>
    <w:rsid w:val="002F22A6"/>
    <w:rsid w:val="00334F61"/>
    <w:rsid w:val="003458C4"/>
    <w:rsid w:val="00347E0F"/>
    <w:rsid w:val="003A34A1"/>
    <w:rsid w:val="003F385C"/>
    <w:rsid w:val="00431C31"/>
    <w:rsid w:val="00505CB3"/>
    <w:rsid w:val="00564641"/>
    <w:rsid w:val="00564E57"/>
    <w:rsid w:val="00612FC1"/>
    <w:rsid w:val="0064599B"/>
    <w:rsid w:val="006515E2"/>
    <w:rsid w:val="0068058A"/>
    <w:rsid w:val="00683FD9"/>
    <w:rsid w:val="006D75A8"/>
    <w:rsid w:val="006F5873"/>
    <w:rsid w:val="0070792B"/>
    <w:rsid w:val="007277D0"/>
    <w:rsid w:val="00753517"/>
    <w:rsid w:val="00782ED9"/>
    <w:rsid w:val="00863373"/>
    <w:rsid w:val="008901CC"/>
    <w:rsid w:val="009402B5"/>
    <w:rsid w:val="00987AE2"/>
    <w:rsid w:val="009F3F62"/>
    <w:rsid w:val="00A02AB3"/>
    <w:rsid w:val="00A410C7"/>
    <w:rsid w:val="00A54E3B"/>
    <w:rsid w:val="00AD3CCF"/>
    <w:rsid w:val="00AF6A8C"/>
    <w:rsid w:val="00B01283"/>
    <w:rsid w:val="00BB3BD4"/>
    <w:rsid w:val="00C6081E"/>
    <w:rsid w:val="00C6771B"/>
    <w:rsid w:val="00C90ECF"/>
    <w:rsid w:val="00CF47DE"/>
    <w:rsid w:val="00D21DEF"/>
    <w:rsid w:val="00D72FF2"/>
    <w:rsid w:val="00E73223"/>
    <w:rsid w:val="00E771B7"/>
    <w:rsid w:val="00E80909"/>
    <w:rsid w:val="00E866DB"/>
    <w:rsid w:val="00EB77BC"/>
    <w:rsid w:val="00EF7668"/>
    <w:rsid w:val="00F1558B"/>
    <w:rsid w:val="00F75E0D"/>
    <w:rsid w:val="00F87596"/>
    <w:rsid w:val="00FB67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A57B0A"/>
  <w15:docId w15:val="{42CE9951-0DEC-4DA9-86FE-8171EBB090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szCs w:val="21"/>
        <w:lang w:val="en-US" w:eastAsia="en-US" w:bidi="ar-SA"/>
      </w:rPr>
    </w:rPrDefault>
    <w:pPrDefault>
      <w:pPr>
        <w:spacing w:after="200" w:line="28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05CB3"/>
  </w:style>
  <w:style w:type="paragraph" w:styleId="Ttulo1">
    <w:name w:val="heading 1"/>
    <w:basedOn w:val="Normal"/>
    <w:next w:val="Normal"/>
    <w:link w:val="Ttulo1Car"/>
    <w:uiPriority w:val="9"/>
    <w:qFormat/>
    <w:rsid w:val="00505CB3"/>
    <w:pPr>
      <w:keepNext/>
      <w:keepLines/>
      <w:spacing w:before="360" w:after="40" w:line="240" w:lineRule="auto"/>
      <w:outlineLvl w:val="0"/>
    </w:pPr>
    <w:rPr>
      <w:rFonts w:asciiTheme="majorHAnsi" w:eastAsiaTheme="majorEastAsia" w:hAnsiTheme="majorHAnsi" w:cstheme="majorBidi"/>
      <w:color w:val="538135" w:themeColor="accent6" w:themeShade="BF"/>
      <w:sz w:val="40"/>
      <w:szCs w:val="40"/>
    </w:rPr>
  </w:style>
  <w:style w:type="paragraph" w:styleId="Ttulo2">
    <w:name w:val="heading 2"/>
    <w:basedOn w:val="Normal"/>
    <w:next w:val="Normal"/>
    <w:link w:val="Ttulo2Car"/>
    <w:uiPriority w:val="9"/>
    <w:unhideWhenUsed/>
    <w:qFormat/>
    <w:rsid w:val="00505CB3"/>
    <w:pPr>
      <w:keepNext/>
      <w:keepLines/>
      <w:spacing w:before="80" w:after="0" w:line="240" w:lineRule="auto"/>
      <w:outlineLvl w:val="1"/>
    </w:pPr>
    <w:rPr>
      <w:rFonts w:asciiTheme="majorHAnsi" w:eastAsiaTheme="majorEastAsia" w:hAnsiTheme="majorHAnsi" w:cstheme="majorBidi"/>
      <w:color w:val="538135" w:themeColor="accent6" w:themeShade="BF"/>
      <w:sz w:val="28"/>
      <w:szCs w:val="28"/>
    </w:rPr>
  </w:style>
  <w:style w:type="paragraph" w:styleId="Ttulo3">
    <w:name w:val="heading 3"/>
    <w:basedOn w:val="Normal"/>
    <w:next w:val="Normal"/>
    <w:link w:val="Ttulo3Car"/>
    <w:uiPriority w:val="9"/>
    <w:unhideWhenUsed/>
    <w:qFormat/>
    <w:rsid w:val="00505CB3"/>
    <w:pPr>
      <w:keepNext/>
      <w:keepLines/>
      <w:spacing w:before="80" w:after="0" w:line="240" w:lineRule="auto"/>
      <w:outlineLvl w:val="2"/>
    </w:pPr>
    <w:rPr>
      <w:rFonts w:asciiTheme="majorHAnsi" w:eastAsiaTheme="majorEastAsia" w:hAnsiTheme="majorHAnsi" w:cstheme="majorBidi"/>
      <w:color w:val="538135" w:themeColor="accent6" w:themeShade="BF"/>
      <w:sz w:val="24"/>
      <w:szCs w:val="24"/>
    </w:rPr>
  </w:style>
  <w:style w:type="paragraph" w:styleId="Ttulo4">
    <w:name w:val="heading 4"/>
    <w:basedOn w:val="Normal"/>
    <w:next w:val="Normal"/>
    <w:link w:val="Ttulo4Car"/>
    <w:uiPriority w:val="9"/>
    <w:unhideWhenUsed/>
    <w:qFormat/>
    <w:rsid w:val="00505CB3"/>
    <w:pPr>
      <w:keepNext/>
      <w:keepLines/>
      <w:spacing w:before="80" w:after="0"/>
      <w:outlineLvl w:val="3"/>
    </w:pPr>
    <w:rPr>
      <w:rFonts w:asciiTheme="majorHAnsi" w:eastAsiaTheme="majorEastAsia" w:hAnsiTheme="majorHAnsi" w:cstheme="majorBidi"/>
      <w:color w:val="70AD47" w:themeColor="accent6"/>
      <w:sz w:val="22"/>
      <w:szCs w:val="22"/>
    </w:rPr>
  </w:style>
  <w:style w:type="paragraph" w:styleId="Ttulo5">
    <w:name w:val="heading 5"/>
    <w:basedOn w:val="Normal"/>
    <w:next w:val="Normal"/>
    <w:link w:val="Ttulo5Car"/>
    <w:uiPriority w:val="9"/>
    <w:unhideWhenUsed/>
    <w:qFormat/>
    <w:rsid w:val="00505CB3"/>
    <w:pPr>
      <w:keepNext/>
      <w:keepLines/>
      <w:spacing w:before="40" w:after="0"/>
      <w:outlineLvl w:val="4"/>
    </w:pPr>
    <w:rPr>
      <w:rFonts w:asciiTheme="majorHAnsi" w:eastAsiaTheme="majorEastAsia" w:hAnsiTheme="majorHAnsi" w:cstheme="majorBidi"/>
      <w:i/>
      <w:iCs/>
      <w:color w:val="70AD47" w:themeColor="accent6"/>
      <w:sz w:val="22"/>
      <w:szCs w:val="22"/>
    </w:rPr>
  </w:style>
  <w:style w:type="paragraph" w:styleId="Ttulo6">
    <w:name w:val="heading 6"/>
    <w:basedOn w:val="Normal"/>
    <w:next w:val="Normal"/>
    <w:link w:val="Ttulo6Car"/>
    <w:uiPriority w:val="9"/>
    <w:unhideWhenUsed/>
    <w:qFormat/>
    <w:rsid w:val="00505CB3"/>
    <w:pPr>
      <w:keepNext/>
      <w:keepLines/>
      <w:spacing w:before="40" w:after="0"/>
      <w:outlineLvl w:val="5"/>
    </w:pPr>
    <w:rPr>
      <w:rFonts w:asciiTheme="majorHAnsi" w:eastAsiaTheme="majorEastAsia" w:hAnsiTheme="majorHAnsi" w:cstheme="majorBidi"/>
      <w:color w:val="70AD47" w:themeColor="accent6"/>
    </w:rPr>
  </w:style>
  <w:style w:type="paragraph" w:styleId="Ttulo7">
    <w:name w:val="heading 7"/>
    <w:basedOn w:val="Normal"/>
    <w:next w:val="Normal"/>
    <w:link w:val="Ttulo7Car"/>
    <w:uiPriority w:val="9"/>
    <w:semiHidden/>
    <w:unhideWhenUsed/>
    <w:qFormat/>
    <w:rsid w:val="00505CB3"/>
    <w:pPr>
      <w:keepNext/>
      <w:keepLines/>
      <w:spacing w:before="40" w:after="0"/>
      <w:outlineLvl w:val="6"/>
    </w:pPr>
    <w:rPr>
      <w:rFonts w:asciiTheme="majorHAnsi" w:eastAsiaTheme="majorEastAsia" w:hAnsiTheme="majorHAnsi" w:cstheme="majorBidi"/>
      <w:b/>
      <w:bCs/>
      <w:color w:val="70AD47" w:themeColor="accent6"/>
    </w:rPr>
  </w:style>
  <w:style w:type="paragraph" w:styleId="Ttulo8">
    <w:name w:val="heading 8"/>
    <w:basedOn w:val="Normal"/>
    <w:next w:val="Normal"/>
    <w:link w:val="Ttulo8Car"/>
    <w:uiPriority w:val="9"/>
    <w:semiHidden/>
    <w:unhideWhenUsed/>
    <w:qFormat/>
    <w:rsid w:val="00505CB3"/>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tulo9">
    <w:name w:val="heading 9"/>
    <w:basedOn w:val="Normal"/>
    <w:next w:val="Normal"/>
    <w:link w:val="Ttulo9Car"/>
    <w:uiPriority w:val="9"/>
    <w:semiHidden/>
    <w:unhideWhenUsed/>
    <w:qFormat/>
    <w:rsid w:val="00505CB3"/>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link w:val="TtuloCar"/>
    <w:uiPriority w:val="10"/>
    <w:qFormat/>
    <w:rsid w:val="00505CB3"/>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paragraph" w:customStyle="1" w:styleId="Default">
    <w:name w:val="Default"/>
    <w:rsid w:val="003350D4"/>
    <w:pPr>
      <w:autoSpaceDE w:val="0"/>
      <w:autoSpaceDN w:val="0"/>
      <w:adjustRightInd w:val="0"/>
      <w:spacing w:after="0" w:line="240" w:lineRule="auto"/>
    </w:pPr>
    <w:rPr>
      <w:rFonts w:ascii="Times New Roman" w:hAnsi="Times New Roman" w:cs="Times New Roman"/>
      <w:color w:val="000000"/>
      <w:sz w:val="24"/>
      <w:szCs w:val="24"/>
    </w:rPr>
  </w:style>
  <w:style w:type="paragraph" w:styleId="Prrafodelista">
    <w:name w:val="List Paragraph"/>
    <w:basedOn w:val="Normal"/>
    <w:uiPriority w:val="34"/>
    <w:qFormat/>
    <w:rsid w:val="002F4CF4"/>
    <w:pPr>
      <w:ind w:left="720"/>
      <w:contextualSpacing/>
    </w:pPr>
  </w:style>
  <w:style w:type="paragraph" w:styleId="Subttulo">
    <w:name w:val="Subtitle"/>
    <w:basedOn w:val="Normal"/>
    <w:next w:val="Normal"/>
    <w:link w:val="SubttuloCar"/>
    <w:uiPriority w:val="11"/>
    <w:qFormat/>
    <w:rsid w:val="00505CB3"/>
    <w:pPr>
      <w:numPr>
        <w:ilvl w:val="1"/>
      </w:numPr>
      <w:spacing w:line="240" w:lineRule="auto"/>
    </w:pPr>
    <w:rPr>
      <w:rFonts w:asciiTheme="majorHAnsi" w:eastAsiaTheme="majorEastAsia" w:hAnsiTheme="majorHAnsi" w:cstheme="majorBidi"/>
      <w:sz w:val="30"/>
      <w:szCs w:val="30"/>
    </w:rPr>
  </w:style>
  <w:style w:type="character" w:customStyle="1" w:styleId="Ttulo1Car">
    <w:name w:val="Título 1 Car"/>
    <w:basedOn w:val="Fuentedeprrafopredeter"/>
    <w:link w:val="Ttulo1"/>
    <w:uiPriority w:val="9"/>
    <w:rsid w:val="00505CB3"/>
    <w:rPr>
      <w:rFonts w:asciiTheme="majorHAnsi" w:eastAsiaTheme="majorEastAsia" w:hAnsiTheme="majorHAnsi" w:cstheme="majorBidi"/>
      <w:color w:val="538135" w:themeColor="accent6" w:themeShade="BF"/>
      <w:sz w:val="40"/>
      <w:szCs w:val="40"/>
    </w:rPr>
  </w:style>
  <w:style w:type="character" w:customStyle="1" w:styleId="Ttulo2Car">
    <w:name w:val="Título 2 Car"/>
    <w:basedOn w:val="Fuentedeprrafopredeter"/>
    <w:link w:val="Ttulo2"/>
    <w:uiPriority w:val="9"/>
    <w:rsid w:val="00505CB3"/>
    <w:rPr>
      <w:rFonts w:asciiTheme="majorHAnsi" w:eastAsiaTheme="majorEastAsia" w:hAnsiTheme="majorHAnsi" w:cstheme="majorBidi"/>
      <w:color w:val="538135" w:themeColor="accent6" w:themeShade="BF"/>
      <w:sz w:val="28"/>
      <w:szCs w:val="28"/>
    </w:rPr>
  </w:style>
  <w:style w:type="character" w:customStyle="1" w:styleId="Ttulo3Car">
    <w:name w:val="Título 3 Car"/>
    <w:basedOn w:val="Fuentedeprrafopredeter"/>
    <w:link w:val="Ttulo3"/>
    <w:uiPriority w:val="9"/>
    <w:rsid w:val="00505CB3"/>
    <w:rPr>
      <w:rFonts w:asciiTheme="majorHAnsi" w:eastAsiaTheme="majorEastAsia" w:hAnsiTheme="majorHAnsi" w:cstheme="majorBidi"/>
      <w:color w:val="538135" w:themeColor="accent6" w:themeShade="BF"/>
      <w:sz w:val="24"/>
      <w:szCs w:val="24"/>
    </w:rPr>
  </w:style>
  <w:style w:type="character" w:customStyle="1" w:styleId="Ttulo4Car">
    <w:name w:val="Título 4 Car"/>
    <w:basedOn w:val="Fuentedeprrafopredeter"/>
    <w:link w:val="Ttulo4"/>
    <w:uiPriority w:val="9"/>
    <w:rsid w:val="00505CB3"/>
    <w:rPr>
      <w:rFonts w:asciiTheme="majorHAnsi" w:eastAsiaTheme="majorEastAsia" w:hAnsiTheme="majorHAnsi" w:cstheme="majorBidi"/>
      <w:color w:val="70AD47" w:themeColor="accent6"/>
      <w:sz w:val="22"/>
      <w:szCs w:val="22"/>
    </w:rPr>
  </w:style>
  <w:style w:type="character" w:customStyle="1" w:styleId="Ttulo5Car">
    <w:name w:val="Título 5 Car"/>
    <w:basedOn w:val="Fuentedeprrafopredeter"/>
    <w:link w:val="Ttulo5"/>
    <w:uiPriority w:val="9"/>
    <w:rsid w:val="00505CB3"/>
    <w:rPr>
      <w:rFonts w:asciiTheme="majorHAnsi" w:eastAsiaTheme="majorEastAsia" w:hAnsiTheme="majorHAnsi" w:cstheme="majorBidi"/>
      <w:i/>
      <w:iCs/>
      <w:color w:val="70AD47" w:themeColor="accent6"/>
      <w:sz w:val="22"/>
      <w:szCs w:val="22"/>
    </w:rPr>
  </w:style>
  <w:style w:type="character" w:customStyle="1" w:styleId="Ttulo6Car">
    <w:name w:val="Título 6 Car"/>
    <w:basedOn w:val="Fuentedeprrafopredeter"/>
    <w:link w:val="Ttulo6"/>
    <w:uiPriority w:val="9"/>
    <w:rsid w:val="00505CB3"/>
    <w:rPr>
      <w:rFonts w:asciiTheme="majorHAnsi" w:eastAsiaTheme="majorEastAsia" w:hAnsiTheme="majorHAnsi" w:cstheme="majorBidi"/>
      <w:color w:val="70AD47" w:themeColor="accent6"/>
    </w:rPr>
  </w:style>
  <w:style w:type="character" w:customStyle="1" w:styleId="Ttulo7Car">
    <w:name w:val="Título 7 Car"/>
    <w:basedOn w:val="Fuentedeprrafopredeter"/>
    <w:link w:val="Ttulo7"/>
    <w:uiPriority w:val="9"/>
    <w:semiHidden/>
    <w:rsid w:val="00505CB3"/>
    <w:rPr>
      <w:rFonts w:asciiTheme="majorHAnsi" w:eastAsiaTheme="majorEastAsia" w:hAnsiTheme="majorHAnsi" w:cstheme="majorBidi"/>
      <w:b/>
      <w:bCs/>
      <w:color w:val="70AD47" w:themeColor="accent6"/>
    </w:rPr>
  </w:style>
  <w:style w:type="character" w:customStyle="1" w:styleId="Ttulo8Car">
    <w:name w:val="Título 8 Car"/>
    <w:basedOn w:val="Fuentedeprrafopredeter"/>
    <w:link w:val="Ttulo8"/>
    <w:uiPriority w:val="9"/>
    <w:semiHidden/>
    <w:rsid w:val="00505CB3"/>
    <w:rPr>
      <w:rFonts w:asciiTheme="majorHAnsi" w:eastAsiaTheme="majorEastAsia" w:hAnsiTheme="majorHAnsi" w:cstheme="majorBidi"/>
      <w:b/>
      <w:bCs/>
      <w:i/>
      <w:iCs/>
      <w:color w:val="70AD47" w:themeColor="accent6"/>
      <w:sz w:val="20"/>
      <w:szCs w:val="20"/>
    </w:rPr>
  </w:style>
  <w:style w:type="character" w:customStyle="1" w:styleId="Ttulo9Car">
    <w:name w:val="Título 9 Car"/>
    <w:basedOn w:val="Fuentedeprrafopredeter"/>
    <w:link w:val="Ttulo9"/>
    <w:uiPriority w:val="9"/>
    <w:semiHidden/>
    <w:rsid w:val="00505CB3"/>
    <w:rPr>
      <w:rFonts w:asciiTheme="majorHAnsi" w:eastAsiaTheme="majorEastAsia" w:hAnsiTheme="majorHAnsi" w:cstheme="majorBidi"/>
      <w:i/>
      <w:iCs/>
      <w:color w:val="70AD47" w:themeColor="accent6"/>
      <w:sz w:val="20"/>
      <w:szCs w:val="20"/>
    </w:rPr>
  </w:style>
  <w:style w:type="paragraph" w:styleId="Descripcin">
    <w:name w:val="caption"/>
    <w:basedOn w:val="Normal"/>
    <w:next w:val="Normal"/>
    <w:uiPriority w:val="35"/>
    <w:semiHidden/>
    <w:unhideWhenUsed/>
    <w:qFormat/>
    <w:rsid w:val="00505CB3"/>
    <w:pPr>
      <w:spacing w:line="240" w:lineRule="auto"/>
    </w:pPr>
    <w:rPr>
      <w:b/>
      <w:bCs/>
      <w:smallCaps/>
      <w:color w:val="595959" w:themeColor="text1" w:themeTint="A6"/>
    </w:rPr>
  </w:style>
  <w:style w:type="character" w:customStyle="1" w:styleId="TtuloCar">
    <w:name w:val="Título Car"/>
    <w:basedOn w:val="Fuentedeprrafopredeter"/>
    <w:link w:val="Ttulo"/>
    <w:uiPriority w:val="10"/>
    <w:rsid w:val="00505CB3"/>
    <w:rPr>
      <w:rFonts w:asciiTheme="majorHAnsi" w:eastAsiaTheme="majorEastAsia" w:hAnsiTheme="majorHAnsi" w:cstheme="majorBidi"/>
      <w:color w:val="262626" w:themeColor="text1" w:themeTint="D9"/>
      <w:spacing w:val="-15"/>
      <w:sz w:val="96"/>
      <w:szCs w:val="96"/>
    </w:rPr>
  </w:style>
  <w:style w:type="character" w:customStyle="1" w:styleId="SubttuloCar">
    <w:name w:val="Subtítulo Car"/>
    <w:basedOn w:val="Fuentedeprrafopredeter"/>
    <w:link w:val="Subttulo"/>
    <w:uiPriority w:val="11"/>
    <w:rsid w:val="00505CB3"/>
    <w:rPr>
      <w:rFonts w:asciiTheme="majorHAnsi" w:eastAsiaTheme="majorEastAsia" w:hAnsiTheme="majorHAnsi" w:cstheme="majorBidi"/>
      <w:sz w:val="30"/>
      <w:szCs w:val="30"/>
    </w:rPr>
  </w:style>
  <w:style w:type="character" w:styleId="Textoennegrita">
    <w:name w:val="Strong"/>
    <w:basedOn w:val="Fuentedeprrafopredeter"/>
    <w:uiPriority w:val="22"/>
    <w:qFormat/>
    <w:rsid w:val="00505CB3"/>
    <w:rPr>
      <w:b/>
      <w:bCs/>
    </w:rPr>
  </w:style>
  <w:style w:type="character" w:styleId="nfasis">
    <w:name w:val="Emphasis"/>
    <w:basedOn w:val="Fuentedeprrafopredeter"/>
    <w:uiPriority w:val="20"/>
    <w:qFormat/>
    <w:rsid w:val="00505CB3"/>
    <w:rPr>
      <w:i/>
      <w:iCs/>
      <w:color w:val="70AD47" w:themeColor="accent6"/>
    </w:rPr>
  </w:style>
  <w:style w:type="paragraph" w:styleId="Sinespaciado">
    <w:name w:val="No Spacing"/>
    <w:uiPriority w:val="1"/>
    <w:qFormat/>
    <w:rsid w:val="00505CB3"/>
    <w:pPr>
      <w:spacing w:after="0" w:line="240" w:lineRule="auto"/>
    </w:pPr>
  </w:style>
  <w:style w:type="paragraph" w:styleId="Cita">
    <w:name w:val="Quote"/>
    <w:basedOn w:val="Normal"/>
    <w:next w:val="Normal"/>
    <w:link w:val="CitaCar"/>
    <w:uiPriority w:val="29"/>
    <w:qFormat/>
    <w:rsid w:val="00505CB3"/>
    <w:pPr>
      <w:spacing w:before="160"/>
      <w:ind w:left="720" w:right="720"/>
      <w:jc w:val="center"/>
    </w:pPr>
    <w:rPr>
      <w:i/>
      <w:iCs/>
      <w:color w:val="262626" w:themeColor="text1" w:themeTint="D9"/>
    </w:rPr>
  </w:style>
  <w:style w:type="character" w:customStyle="1" w:styleId="CitaCar">
    <w:name w:val="Cita Car"/>
    <w:basedOn w:val="Fuentedeprrafopredeter"/>
    <w:link w:val="Cita"/>
    <w:uiPriority w:val="29"/>
    <w:rsid w:val="00505CB3"/>
    <w:rPr>
      <w:i/>
      <w:iCs/>
      <w:color w:val="262626" w:themeColor="text1" w:themeTint="D9"/>
    </w:rPr>
  </w:style>
  <w:style w:type="paragraph" w:styleId="Citadestacada">
    <w:name w:val="Intense Quote"/>
    <w:basedOn w:val="Normal"/>
    <w:next w:val="Normal"/>
    <w:link w:val="CitadestacadaCar"/>
    <w:uiPriority w:val="30"/>
    <w:qFormat/>
    <w:rsid w:val="00505CB3"/>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destacadaCar">
    <w:name w:val="Cita destacada Car"/>
    <w:basedOn w:val="Fuentedeprrafopredeter"/>
    <w:link w:val="Citadestacada"/>
    <w:uiPriority w:val="30"/>
    <w:rsid w:val="00505CB3"/>
    <w:rPr>
      <w:rFonts w:asciiTheme="majorHAnsi" w:eastAsiaTheme="majorEastAsia" w:hAnsiTheme="majorHAnsi" w:cstheme="majorBidi"/>
      <w:i/>
      <w:iCs/>
      <w:color w:val="70AD47" w:themeColor="accent6"/>
      <w:sz w:val="32"/>
      <w:szCs w:val="32"/>
    </w:rPr>
  </w:style>
  <w:style w:type="character" w:styleId="nfasissutil">
    <w:name w:val="Subtle Emphasis"/>
    <w:basedOn w:val="Fuentedeprrafopredeter"/>
    <w:uiPriority w:val="19"/>
    <w:qFormat/>
    <w:rsid w:val="00505CB3"/>
    <w:rPr>
      <w:i/>
      <w:iCs/>
    </w:rPr>
  </w:style>
  <w:style w:type="character" w:styleId="nfasisintenso">
    <w:name w:val="Intense Emphasis"/>
    <w:basedOn w:val="Fuentedeprrafopredeter"/>
    <w:uiPriority w:val="21"/>
    <w:qFormat/>
    <w:rsid w:val="00505CB3"/>
    <w:rPr>
      <w:b/>
      <w:bCs/>
      <w:i/>
      <w:iCs/>
    </w:rPr>
  </w:style>
  <w:style w:type="character" w:styleId="Referenciasutil">
    <w:name w:val="Subtle Reference"/>
    <w:basedOn w:val="Fuentedeprrafopredeter"/>
    <w:uiPriority w:val="31"/>
    <w:qFormat/>
    <w:rsid w:val="00505CB3"/>
    <w:rPr>
      <w:smallCaps/>
      <w:color w:val="595959" w:themeColor="text1" w:themeTint="A6"/>
    </w:rPr>
  </w:style>
  <w:style w:type="character" w:styleId="Referenciaintensa">
    <w:name w:val="Intense Reference"/>
    <w:basedOn w:val="Fuentedeprrafopredeter"/>
    <w:uiPriority w:val="32"/>
    <w:qFormat/>
    <w:rsid w:val="00505CB3"/>
    <w:rPr>
      <w:b/>
      <w:bCs/>
      <w:smallCaps/>
      <w:color w:val="70AD47" w:themeColor="accent6"/>
    </w:rPr>
  </w:style>
  <w:style w:type="character" w:styleId="Ttulodellibro">
    <w:name w:val="Book Title"/>
    <w:basedOn w:val="Fuentedeprrafopredeter"/>
    <w:uiPriority w:val="33"/>
    <w:qFormat/>
    <w:rsid w:val="00505CB3"/>
    <w:rPr>
      <w:b/>
      <w:bCs/>
      <w:caps w:val="0"/>
      <w:smallCaps/>
      <w:spacing w:val="7"/>
      <w:sz w:val="21"/>
      <w:szCs w:val="21"/>
    </w:rPr>
  </w:style>
  <w:style w:type="paragraph" w:styleId="TtuloTDC">
    <w:name w:val="TOC Heading"/>
    <w:basedOn w:val="Ttulo1"/>
    <w:next w:val="Normal"/>
    <w:uiPriority w:val="39"/>
    <w:semiHidden/>
    <w:unhideWhenUsed/>
    <w:qFormat/>
    <w:rsid w:val="00505CB3"/>
    <w:pPr>
      <w:outlineLvl w:val="9"/>
    </w:pPr>
  </w:style>
  <w:style w:type="character" w:styleId="Hipervnculo">
    <w:name w:val="Hyperlink"/>
    <w:basedOn w:val="Fuentedeprrafopredeter"/>
    <w:uiPriority w:val="99"/>
    <w:unhideWhenUsed/>
    <w:rsid w:val="00505CB3"/>
    <w:rPr>
      <w:color w:val="0563C1" w:themeColor="hyperlink"/>
      <w:u w:val="single"/>
    </w:rPr>
  </w:style>
  <w:style w:type="paragraph" w:styleId="Encabezado">
    <w:name w:val="header"/>
    <w:basedOn w:val="Normal"/>
    <w:link w:val="EncabezadoCar"/>
    <w:uiPriority w:val="99"/>
    <w:unhideWhenUsed/>
    <w:rsid w:val="00E866DB"/>
    <w:pPr>
      <w:tabs>
        <w:tab w:val="center" w:pos="4419"/>
        <w:tab w:val="right" w:pos="8838"/>
      </w:tabs>
      <w:spacing w:after="0" w:line="240" w:lineRule="auto"/>
    </w:pPr>
    <w:rPr>
      <w:rFonts w:eastAsiaTheme="minorHAnsi"/>
      <w:sz w:val="22"/>
      <w:szCs w:val="22"/>
    </w:rPr>
  </w:style>
  <w:style w:type="character" w:customStyle="1" w:styleId="EncabezadoCar">
    <w:name w:val="Encabezado Car"/>
    <w:basedOn w:val="Fuentedeprrafopredeter"/>
    <w:link w:val="Encabezado"/>
    <w:uiPriority w:val="99"/>
    <w:rsid w:val="00E866DB"/>
    <w:rPr>
      <w:rFonts w:eastAsiaTheme="minorHAnsi"/>
      <w:sz w:val="22"/>
      <w:szCs w:val="22"/>
    </w:rPr>
  </w:style>
  <w:style w:type="paragraph" w:styleId="Textonotaalfinal">
    <w:name w:val="endnote text"/>
    <w:basedOn w:val="Normal"/>
    <w:link w:val="TextonotaalfinalCar"/>
    <w:uiPriority w:val="99"/>
    <w:semiHidden/>
    <w:unhideWhenUsed/>
    <w:rsid w:val="00E866DB"/>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866DB"/>
    <w:rPr>
      <w:sz w:val="20"/>
      <w:szCs w:val="20"/>
    </w:rPr>
  </w:style>
  <w:style w:type="character" w:styleId="Refdenotaalfinal">
    <w:name w:val="endnote reference"/>
    <w:basedOn w:val="Fuentedeprrafopredeter"/>
    <w:uiPriority w:val="99"/>
    <w:semiHidden/>
    <w:unhideWhenUsed/>
    <w:rsid w:val="00E866DB"/>
    <w:rPr>
      <w:vertAlign w:val="superscript"/>
    </w:rPr>
  </w:style>
  <w:style w:type="paragraph" w:styleId="Textonotapie">
    <w:name w:val="footnote text"/>
    <w:basedOn w:val="Normal"/>
    <w:link w:val="TextonotapieCar"/>
    <w:uiPriority w:val="99"/>
    <w:semiHidden/>
    <w:unhideWhenUsed/>
    <w:rsid w:val="00E866DB"/>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E866DB"/>
    <w:rPr>
      <w:sz w:val="20"/>
      <w:szCs w:val="20"/>
    </w:rPr>
  </w:style>
  <w:style w:type="character" w:styleId="Refdenotaalpie">
    <w:name w:val="footnote reference"/>
    <w:basedOn w:val="Fuentedeprrafopredeter"/>
    <w:uiPriority w:val="99"/>
    <w:semiHidden/>
    <w:unhideWhenUsed/>
    <w:rsid w:val="00E866DB"/>
    <w:rPr>
      <w:vertAlign w:val="superscript"/>
    </w:rPr>
  </w:style>
  <w:style w:type="paragraph" w:styleId="Textodeglobo">
    <w:name w:val="Balloon Text"/>
    <w:basedOn w:val="Normal"/>
    <w:link w:val="TextodegloboCar"/>
    <w:uiPriority w:val="99"/>
    <w:semiHidden/>
    <w:unhideWhenUsed/>
    <w:rsid w:val="00A410C7"/>
    <w:pPr>
      <w:spacing w:after="0" w:line="240" w:lineRule="auto"/>
    </w:pPr>
    <w:rPr>
      <w:rFonts w:ascii="Times New Roman" w:hAnsi="Times New Roman" w:cs="Times New Roman"/>
      <w:sz w:val="18"/>
      <w:szCs w:val="18"/>
    </w:rPr>
  </w:style>
  <w:style w:type="character" w:customStyle="1" w:styleId="TextodegloboCar">
    <w:name w:val="Texto de globo Car"/>
    <w:basedOn w:val="Fuentedeprrafopredeter"/>
    <w:link w:val="Textodeglobo"/>
    <w:uiPriority w:val="99"/>
    <w:semiHidden/>
    <w:rsid w:val="00A410C7"/>
    <w:rPr>
      <w:rFonts w:ascii="Times New Roman" w:hAnsi="Times New Roman" w:cs="Times New Roman"/>
      <w:sz w:val="18"/>
      <w:szCs w:val="18"/>
    </w:rPr>
  </w:style>
  <w:style w:type="character" w:customStyle="1" w:styleId="UnresolvedMention">
    <w:name w:val="Unresolved Mention"/>
    <w:basedOn w:val="Fuentedeprrafopredeter"/>
    <w:uiPriority w:val="99"/>
    <w:semiHidden/>
    <w:unhideWhenUsed/>
    <w:rsid w:val="007277D0"/>
    <w:rPr>
      <w:color w:val="605E5C"/>
      <w:shd w:val="clear" w:color="auto" w:fill="E1DFDD"/>
    </w:rPr>
  </w:style>
  <w:style w:type="character" w:styleId="Hipervnculovisitado">
    <w:name w:val="FollowedHyperlink"/>
    <w:basedOn w:val="Fuentedeprrafopredeter"/>
    <w:uiPriority w:val="99"/>
    <w:semiHidden/>
    <w:unhideWhenUsed/>
    <w:rsid w:val="0008285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2334753">
      <w:bodyDiv w:val="1"/>
      <w:marLeft w:val="0"/>
      <w:marRight w:val="0"/>
      <w:marTop w:val="0"/>
      <w:marBottom w:val="0"/>
      <w:divBdr>
        <w:top w:val="none" w:sz="0" w:space="0" w:color="auto"/>
        <w:left w:val="none" w:sz="0" w:space="0" w:color="auto"/>
        <w:bottom w:val="none" w:sz="0" w:space="0" w:color="auto"/>
        <w:right w:val="none" w:sz="0" w:space="0" w:color="auto"/>
      </w:divBdr>
    </w:div>
    <w:div w:id="918559199">
      <w:bodyDiv w:val="1"/>
      <w:marLeft w:val="0"/>
      <w:marRight w:val="0"/>
      <w:marTop w:val="0"/>
      <w:marBottom w:val="0"/>
      <w:divBdr>
        <w:top w:val="none" w:sz="0" w:space="0" w:color="auto"/>
        <w:left w:val="none" w:sz="0" w:space="0" w:color="auto"/>
        <w:bottom w:val="none" w:sz="0" w:space="0" w:color="auto"/>
        <w:right w:val="none" w:sz="0" w:space="0" w:color="auto"/>
      </w:divBdr>
    </w:div>
    <w:div w:id="2043942754">
      <w:bodyDiv w:val="1"/>
      <w:marLeft w:val="0"/>
      <w:marRight w:val="0"/>
      <w:marTop w:val="0"/>
      <w:marBottom w:val="0"/>
      <w:divBdr>
        <w:top w:val="none" w:sz="0" w:space="0" w:color="auto"/>
        <w:left w:val="none" w:sz="0" w:space="0" w:color="auto"/>
        <w:bottom w:val="none" w:sz="0" w:space="0" w:color="auto"/>
        <w:right w:val="none" w:sz="0" w:space="0" w:color="auto"/>
      </w:divBdr>
    </w:div>
    <w:div w:id="20697226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rcns.org/data-sets/ssc/ssc-2/about-ssc-2"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2.jpg"/><Relationship Id="rId29" Type="http://schemas.openxmlformats.org/officeDocument/2006/relationships/image" Target="media/image15.png"/><Relationship Id="rId11" Type="http://schemas.openxmlformats.org/officeDocument/2006/relationships/hyperlink" Target="http://netpyne.org"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 Type="http://schemas.openxmlformats.org/officeDocument/2006/relationships/settings" Target="settings.xml"/><Relationship Id="rId15" Type="http://schemas.openxmlformats.org/officeDocument/2006/relationships/image" Target="media/image1.jp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fontTable" Target="fontTable.xml"/><Relationship Id="rId10" Type="http://schemas.openxmlformats.org/officeDocument/2006/relationships/hyperlink" Target="https://www.biorxiv.org/content/10.1101/2020.11.06.371252v3" TargetMode="External"/><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image" Target="media/image30.png"/><Relationship Id="rId4" Type="http://schemas.openxmlformats.org/officeDocument/2006/relationships/styles" Target="styles.xml"/><Relationship Id="rId9" Type="http://schemas.openxmlformats.org/officeDocument/2006/relationships/hyperlink" Target="https://github.com/DepartmentofNeurophysiology/Cortical-representation-of-touch-in-silico" TargetMode="External"/><Relationship Id="rId14" Type="http://schemas.openxmlformats.org/officeDocument/2006/relationships/hyperlink" Target="https://senselab.med.yale.edu/ModelDB/showmodel.cshtml?model=39948"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hyperlink" Target="https://doi.org/10.34973/tmf3-2m63" TargetMode="Externa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20" Type="http://schemas.openxmlformats.org/officeDocument/2006/relationships/image" Target="media/image6.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qK4q9CehIq196mBFJWvy3JWtqZw==">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</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DDE3370F-399C-4653-A8FD-B0C8C7063F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19</Pages>
  <Words>3204</Words>
  <Characters>18268</Characters>
  <Application>Microsoft Office Word</Application>
  <DocSecurity>0</DocSecurity>
  <Lines>152</Lines>
  <Paragraphs>42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21430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Usuario</cp:lastModifiedBy>
  <cp:revision>4</cp:revision>
  <dcterms:created xsi:type="dcterms:W3CDTF">2022-01-14T14:20:00Z</dcterms:created>
  <dcterms:modified xsi:type="dcterms:W3CDTF">2022-01-14T14:28:00Z</dcterms:modified>
</cp:coreProperties>
</file>